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51" w:rsidRPr="00F35F03" w:rsidRDefault="00874951" w:rsidP="00874951">
      <w:pPr>
        <w:spacing w:line="700" w:lineRule="exact"/>
        <w:rPr>
          <w:rFonts w:ascii="黑体" w:eastAsia="黑体" w:hAnsi="黑体"/>
          <w:color w:val="000000" w:themeColor="text1"/>
          <w:sz w:val="32"/>
          <w:szCs w:val="32"/>
        </w:rPr>
      </w:pPr>
      <w:r w:rsidRPr="00F35F03">
        <w:rPr>
          <w:rFonts w:ascii="黑体" w:eastAsia="黑体" w:hAnsi="黑体" w:hint="eastAsia"/>
          <w:color w:val="000000" w:themeColor="text1"/>
          <w:sz w:val="32"/>
          <w:szCs w:val="32"/>
        </w:rPr>
        <w:t>附件3：</w:t>
      </w:r>
    </w:p>
    <w:p w:rsidR="00874951" w:rsidRPr="00F35F03" w:rsidRDefault="00874951" w:rsidP="00874951">
      <w:pPr>
        <w:adjustRightInd w:val="0"/>
        <w:snapToGrid w:val="0"/>
        <w:spacing w:line="590" w:lineRule="exact"/>
        <w:jc w:val="center"/>
        <w:rPr>
          <w:rFonts w:ascii="方正小标宋简体" w:eastAsia="方正小标宋简体" w:hAnsi="仿宋"/>
          <w:color w:val="000000" w:themeColor="text1"/>
          <w:sz w:val="44"/>
          <w:szCs w:val="44"/>
        </w:rPr>
      </w:pPr>
      <w:r w:rsidRPr="00F35F03">
        <w:rPr>
          <w:rFonts w:ascii="方正小标宋简体" w:eastAsia="方正小标宋简体" w:hAnsi="仿宋" w:hint="eastAsia"/>
          <w:color w:val="000000" w:themeColor="text1"/>
          <w:sz w:val="44"/>
          <w:szCs w:val="44"/>
        </w:rPr>
        <w:t>济南市会员监理企业</w:t>
      </w:r>
    </w:p>
    <w:p w:rsidR="00874951" w:rsidRPr="00F35F03" w:rsidRDefault="00874951" w:rsidP="00874951">
      <w:pPr>
        <w:adjustRightInd w:val="0"/>
        <w:snapToGrid w:val="0"/>
        <w:spacing w:line="600" w:lineRule="exact"/>
        <w:jc w:val="center"/>
        <w:rPr>
          <w:rFonts w:ascii="方正小标宋简体" w:eastAsia="方正小标宋简体" w:hAnsi="黑体"/>
          <w:color w:val="000000" w:themeColor="text1"/>
          <w:sz w:val="44"/>
          <w:szCs w:val="44"/>
        </w:rPr>
      </w:pPr>
      <w:r w:rsidRPr="00F35F03">
        <w:rPr>
          <w:rFonts w:ascii="方正小标宋简体" w:eastAsia="方正小标宋简体" w:hAnsi="仿宋" w:hint="eastAsia"/>
          <w:color w:val="000000" w:themeColor="text1"/>
          <w:sz w:val="44"/>
          <w:szCs w:val="44"/>
        </w:rPr>
        <w:t>202</w:t>
      </w:r>
      <w:r w:rsidRPr="00F35F03">
        <w:rPr>
          <w:rFonts w:ascii="方正小标宋简体" w:eastAsia="方正小标宋简体" w:hAnsi="仿宋"/>
          <w:color w:val="000000" w:themeColor="text1"/>
          <w:sz w:val="44"/>
          <w:szCs w:val="44"/>
        </w:rPr>
        <w:t>1</w:t>
      </w:r>
      <w:r w:rsidRPr="00F35F03">
        <w:rPr>
          <w:rFonts w:ascii="方正小标宋简体" w:eastAsia="方正小标宋简体" w:hAnsi="仿宋" w:hint="eastAsia"/>
          <w:color w:val="000000" w:themeColor="text1"/>
          <w:sz w:val="44"/>
          <w:szCs w:val="44"/>
        </w:rPr>
        <w:t>年度5A级监理企业考核评价</w:t>
      </w:r>
      <w:r w:rsidRPr="00F35F03">
        <w:rPr>
          <w:rFonts w:ascii="方正小标宋简体" w:eastAsia="方正小标宋简体" w:hAnsi="黑体" w:hint="eastAsia"/>
          <w:color w:val="000000" w:themeColor="text1"/>
          <w:sz w:val="44"/>
          <w:szCs w:val="44"/>
        </w:rPr>
        <w:t>标准</w:t>
      </w:r>
    </w:p>
    <w:p w:rsidR="00874951" w:rsidRPr="00F35F03" w:rsidRDefault="00874951" w:rsidP="00874951">
      <w:pPr>
        <w:adjustRightInd w:val="0"/>
        <w:snapToGrid w:val="0"/>
        <w:spacing w:line="420" w:lineRule="exact"/>
        <w:ind w:firstLineChars="200" w:firstLine="420"/>
        <w:jc w:val="center"/>
        <w:rPr>
          <w:rFonts w:ascii="仿宋" w:eastAsia="仿宋" w:hAnsi="仿宋"/>
          <w:color w:val="000000" w:themeColor="text1"/>
          <w:szCs w:val="21"/>
        </w:rPr>
      </w:pPr>
    </w:p>
    <w:tbl>
      <w:tblPr>
        <w:tblW w:w="9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54"/>
        <w:gridCol w:w="612"/>
        <w:gridCol w:w="7125"/>
      </w:tblGrid>
      <w:tr w:rsidR="00874951" w:rsidRPr="00F35F03" w:rsidTr="00BC4827">
        <w:trPr>
          <w:trHeight w:val="891"/>
          <w:jc w:val="center"/>
        </w:trPr>
        <w:tc>
          <w:tcPr>
            <w:tcW w:w="1454"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项目</w:t>
            </w:r>
          </w:p>
        </w:tc>
        <w:tc>
          <w:tcPr>
            <w:tcW w:w="612" w:type="dxa"/>
            <w:vAlign w:val="center"/>
          </w:tcPr>
          <w:p w:rsidR="00874951" w:rsidRPr="00F35F03" w:rsidRDefault="00874951" w:rsidP="00BC4827">
            <w:pPr>
              <w:spacing w:line="560" w:lineRule="exact"/>
              <w:jc w:val="center"/>
              <w:rPr>
                <w:rFonts w:ascii="仿宋" w:eastAsia="仿宋" w:hAnsi="仿宋"/>
                <w:color w:val="000000" w:themeColor="text1"/>
                <w:spacing w:val="-4"/>
                <w:sz w:val="28"/>
                <w:szCs w:val="28"/>
              </w:rPr>
            </w:pPr>
            <w:r w:rsidRPr="00F35F03">
              <w:rPr>
                <w:rFonts w:ascii="仿宋" w:eastAsia="仿宋" w:hAnsi="仿宋" w:hint="eastAsia"/>
                <w:color w:val="000000" w:themeColor="text1"/>
                <w:spacing w:val="-4"/>
                <w:sz w:val="28"/>
                <w:szCs w:val="28"/>
              </w:rPr>
              <w:t>分数</w:t>
            </w:r>
          </w:p>
        </w:tc>
        <w:tc>
          <w:tcPr>
            <w:tcW w:w="7125"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评选</w:t>
            </w:r>
            <w:r w:rsidRPr="00F35F03">
              <w:rPr>
                <w:rFonts w:ascii="仿宋" w:eastAsia="仿宋" w:hAnsi="仿宋"/>
                <w:color w:val="000000" w:themeColor="text1"/>
                <w:sz w:val="28"/>
                <w:szCs w:val="28"/>
              </w:rPr>
              <w:t xml:space="preserve"> 办 法</w:t>
            </w:r>
          </w:p>
        </w:tc>
      </w:tr>
      <w:tr w:rsidR="00874951" w:rsidRPr="00F35F03" w:rsidTr="00BC4827">
        <w:trPr>
          <w:trHeight w:val="2623"/>
          <w:jc w:val="center"/>
        </w:trPr>
        <w:tc>
          <w:tcPr>
            <w:tcW w:w="1454"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质量安全</w:t>
            </w:r>
          </w:p>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业绩</w:t>
            </w:r>
          </w:p>
        </w:tc>
        <w:tc>
          <w:tcPr>
            <w:tcW w:w="612"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40</w:t>
            </w:r>
          </w:p>
        </w:tc>
        <w:tc>
          <w:tcPr>
            <w:tcW w:w="7125" w:type="dxa"/>
            <w:vAlign w:val="center"/>
          </w:tcPr>
          <w:p w:rsidR="00874951" w:rsidRPr="00F35F03" w:rsidRDefault="00874951" w:rsidP="00BC4827">
            <w:pPr>
              <w:spacing w:line="440" w:lineRule="exact"/>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企业当年监理的工程获得国家级优质工程奖（安全文明工地奖）的每个加12</w:t>
            </w:r>
            <w:r w:rsidRPr="00F35F03">
              <w:rPr>
                <w:rFonts w:ascii="仿宋" w:eastAsia="仿宋" w:hAnsi="仿宋"/>
                <w:color w:val="000000" w:themeColor="text1"/>
                <w:sz w:val="28"/>
                <w:szCs w:val="28"/>
              </w:rPr>
              <w:t>分，获</w:t>
            </w:r>
            <w:r w:rsidRPr="00F35F03">
              <w:rPr>
                <w:rFonts w:ascii="仿宋" w:eastAsia="仿宋" w:hAnsi="仿宋" w:hint="eastAsia"/>
                <w:color w:val="000000" w:themeColor="text1"/>
                <w:sz w:val="28"/>
                <w:szCs w:val="28"/>
              </w:rPr>
              <w:t>得</w:t>
            </w:r>
            <w:r w:rsidRPr="00F35F03">
              <w:rPr>
                <w:rFonts w:ascii="仿宋" w:eastAsia="仿宋" w:hAnsi="仿宋"/>
                <w:color w:val="000000" w:themeColor="text1"/>
                <w:sz w:val="28"/>
                <w:szCs w:val="28"/>
              </w:rPr>
              <w:t>省级</w:t>
            </w:r>
            <w:r w:rsidRPr="00F35F03">
              <w:rPr>
                <w:rFonts w:ascii="仿宋" w:eastAsia="仿宋" w:hAnsi="仿宋" w:hint="eastAsia"/>
                <w:color w:val="000000" w:themeColor="text1"/>
                <w:sz w:val="28"/>
                <w:szCs w:val="28"/>
              </w:rPr>
              <w:t>优质</w:t>
            </w:r>
            <w:r w:rsidRPr="00F35F03">
              <w:rPr>
                <w:rFonts w:ascii="仿宋" w:eastAsia="仿宋" w:hAnsi="仿宋"/>
                <w:color w:val="000000" w:themeColor="text1"/>
                <w:sz w:val="28"/>
                <w:szCs w:val="28"/>
              </w:rPr>
              <w:t>工程奖</w:t>
            </w:r>
            <w:r w:rsidRPr="00F35F03">
              <w:rPr>
                <w:rFonts w:ascii="仿宋" w:eastAsia="仿宋" w:hAnsi="仿宋" w:hint="eastAsia"/>
                <w:color w:val="000000" w:themeColor="text1"/>
                <w:sz w:val="28"/>
                <w:szCs w:val="28"/>
              </w:rPr>
              <w:t>（安全文明工地奖）的</w:t>
            </w:r>
            <w:r w:rsidRPr="00F35F03">
              <w:rPr>
                <w:rFonts w:ascii="仿宋" w:eastAsia="仿宋" w:hAnsi="仿宋"/>
                <w:color w:val="000000" w:themeColor="text1"/>
                <w:sz w:val="28"/>
                <w:szCs w:val="28"/>
              </w:rPr>
              <w:t>每个加</w:t>
            </w:r>
            <w:r w:rsidRPr="00F35F03">
              <w:rPr>
                <w:rFonts w:ascii="仿宋" w:eastAsia="仿宋" w:hAnsi="仿宋" w:hint="eastAsia"/>
                <w:color w:val="000000" w:themeColor="text1"/>
                <w:sz w:val="28"/>
                <w:szCs w:val="28"/>
              </w:rPr>
              <w:t>9</w:t>
            </w:r>
            <w:r w:rsidRPr="00F35F03">
              <w:rPr>
                <w:rFonts w:ascii="仿宋" w:eastAsia="仿宋" w:hAnsi="仿宋"/>
                <w:color w:val="000000" w:themeColor="text1"/>
                <w:sz w:val="28"/>
                <w:szCs w:val="28"/>
              </w:rPr>
              <w:t>分，</w:t>
            </w:r>
            <w:r w:rsidRPr="00F35F03">
              <w:rPr>
                <w:rFonts w:ascii="仿宋" w:eastAsia="仿宋" w:hAnsi="仿宋" w:hint="eastAsia"/>
                <w:color w:val="000000" w:themeColor="text1"/>
                <w:sz w:val="28"/>
                <w:szCs w:val="28"/>
              </w:rPr>
              <w:t>获得市级优质工程奖（安全文明工地奖）的每个加7分，同等级类似奖项加分相同，本项</w:t>
            </w:r>
            <w:r w:rsidRPr="00F35F03">
              <w:rPr>
                <w:rFonts w:ascii="仿宋" w:eastAsia="仿宋" w:hAnsi="仿宋"/>
                <w:color w:val="000000" w:themeColor="text1"/>
                <w:sz w:val="28"/>
                <w:szCs w:val="28"/>
              </w:rPr>
              <w:t>最多</w:t>
            </w:r>
            <w:r w:rsidRPr="00F35F03">
              <w:rPr>
                <w:rFonts w:ascii="仿宋" w:eastAsia="仿宋" w:hAnsi="仿宋" w:hint="eastAsia"/>
                <w:color w:val="000000" w:themeColor="text1"/>
                <w:sz w:val="28"/>
                <w:szCs w:val="28"/>
              </w:rPr>
              <w:t>得40</w:t>
            </w:r>
            <w:r w:rsidRPr="00F35F03">
              <w:rPr>
                <w:rFonts w:ascii="仿宋" w:eastAsia="仿宋" w:hAnsi="仿宋"/>
                <w:color w:val="000000" w:themeColor="text1"/>
                <w:sz w:val="28"/>
                <w:szCs w:val="28"/>
              </w:rPr>
              <w:t>分。同一工程不重复计分</w:t>
            </w:r>
            <w:r w:rsidRPr="00F35F03">
              <w:rPr>
                <w:rFonts w:ascii="仿宋" w:eastAsia="仿宋" w:hAnsi="仿宋" w:hint="eastAsia"/>
                <w:color w:val="000000" w:themeColor="text1"/>
                <w:sz w:val="28"/>
                <w:szCs w:val="28"/>
              </w:rPr>
              <w:t>，同一工程监理合同不重复计分；工程获奖时间以202</w:t>
            </w:r>
            <w:r w:rsidRPr="00F35F03">
              <w:rPr>
                <w:rFonts w:ascii="仿宋" w:eastAsia="仿宋" w:hAnsi="仿宋"/>
                <w:color w:val="000000" w:themeColor="text1"/>
                <w:sz w:val="28"/>
                <w:szCs w:val="28"/>
              </w:rPr>
              <w:t>1</w:t>
            </w:r>
            <w:r w:rsidRPr="00F35F03">
              <w:rPr>
                <w:rFonts w:ascii="仿宋" w:eastAsia="仿宋" w:hAnsi="仿宋" w:hint="eastAsia"/>
                <w:color w:val="000000" w:themeColor="text1"/>
                <w:sz w:val="28"/>
                <w:szCs w:val="28"/>
              </w:rPr>
              <w:t>年表彰（红头）文件颁发时间为准</w:t>
            </w:r>
            <w:r w:rsidRPr="00F35F03">
              <w:rPr>
                <w:rFonts w:ascii="仿宋" w:eastAsia="仿宋" w:hAnsi="仿宋"/>
                <w:color w:val="000000" w:themeColor="text1"/>
                <w:sz w:val="28"/>
                <w:szCs w:val="28"/>
              </w:rPr>
              <w:t>。</w:t>
            </w:r>
          </w:p>
        </w:tc>
      </w:tr>
      <w:tr w:rsidR="00874951" w:rsidRPr="00F35F03" w:rsidTr="00BC4827">
        <w:trPr>
          <w:trHeight w:val="1777"/>
          <w:jc w:val="center"/>
        </w:trPr>
        <w:tc>
          <w:tcPr>
            <w:tcW w:w="1454"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守合同</w:t>
            </w:r>
          </w:p>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重信用</w:t>
            </w:r>
          </w:p>
        </w:tc>
        <w:tc>
          <w:tcPr>
            <w:tcW w:w="612"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5</w:t>
            </w:r>
          </w:p>
        </w:tc>
        <w:tc>
          <w:tcPr>
            <w:tcW w:w="7125" w:type="dxa"/>
            <w:vAlign w:val="center"/>
          </w:tcPr>
          <w:p w:rsidR="00874951" w:rsidRPr="00F35F03" w:rsidRDefault="00874951" w:rsidP="00BC4827">
            <w:pPr>
              <w:spacing w:line="440" w:lineRule="exact"/>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申报企业未被“信用中国（山东济南）”列入失信企业名录，得5分。</w:t>
            </w:r>
          </w:p>
        </w:tc>
      </w:tr>
      <w:tr w:rsidR="00874951" w:rsidRPr="00F35F03" w:rsidTr="00BC4827">
        <w:trPr>
          <w:trHeight w:val="1247"/>
          <w:jc w:val="center"/>
        </w:trPr>
        <w:tc>
          <w:tcPr>
            <w:tcW w:w="1454"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管理体系</w:t>
            </w:r>
          </w:p>
        </w:tc>
        <w:tc>
          <w:tcPr>
            <w:tcW w:w="612" w:type="dxa"/>
            <w:vAlign w:val="center"/>
          </w:tcPr>
          <w:p w:rsidR="00874951" w:rsidRPr="00F35F03" w:rsidDel="00602FC7"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5</w:t>
            </w:r>
          </w:p>
        </w:tc>
        <w:tc>
          <w:tcPr>
            <w:tcW w:w="7125" w:type="dxa"/>
            <w:vAlign w:val="center"/>
          </w:tcPr>
          <w:p w:rsidR="00874951" w:rsidRPr="00F35F03" w:rsidRDefault="00874951" w:rsidP="00BC4827">
            <w:pPr>
              <w:spacing w:line="440" w:lineRule="exact"/>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具备质量管理体系的企业得3分，具备质量、环境、职业健康安全管理体系的企业得5分。</w:t>
            </w:r>
          </w:p>
        </w:tc>
      </w:tr>
      <w:tr w:rsidR="00874951" w:rsidRPr="00F35F03" w:rsidTr="00BC4827">
        <w:trPr>
          <w:trHeight w:val="1632"/>
          <w:jc w:val="center"/>
        </w:trPr>
        <w:tc>
          <w:tcPr>
            <w:tcW w:w="1454"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经营</w:t>
            </w:r>
          </w:p>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业绩</w:t>
            </w:r>
          </w:p>
        </w:tc>
        <w:tc>
          <w:tcPr>
            <w:tcW w:w="612"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20</w:t>
            </w:r>
          </w:p>
        </w:tc>
        <w:tc>
          <w:tcPr>
            <w:tcW w:w="7125" w:type="dxa"/>
            <w:vAlign w:val="center"/>
          </w:tcPr>
          <w:p w:rsidR="00874951" w:rsidRPr="00F35F03" w:rsidRDefault="00874951" w:rsidP="00BC4827">
            <w:pPr>
              <w:spacing w:line="440" w:lineRule="exact"/>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当年监理收入在2000万元以上的加7分，在此基础上每增加500万元加2分，本项</w:t>
            </w:r>
            <w:r w:rsidRPr="00F35F03">
              <w:rPr>
                <w:rFonts w:ascii="仿宋" w:eastAsia="仿宋" w:hAnsi="仿宋"/>
                <w:color w:val="000000" w:themeColor="text1"/>
                <w:sz w:val="28"/>
                <w:szCs w:val="28"/>
              </w:rPr>
              <w:t>最多</w:t>
            </w:r>
            <w:r w:rsidRPr="00F35F03">
              <w:rPr>
                <w:rFonts w:ascii="仿宋" w:eastAsia="仿宋" w:hAnsi="仿宋" w:hint="eastAsia"/>
                <w:color w:val="000000" w:themeColor="text1"/>
                <w:sz w:val="28"/>
                <w:szCs w:val="28"/>
              </w:rPr>
              <w:t>得20</w:t>
            </w:r>
            <w:r w:rsidRPr="00F35F03">
              <w:rPr>
                <w:rFonts w:ascii="仿宋" w:eastAsia="仿宋" w:hAnsi="仿宋"/>
                <w:color w:val="000000" w:themeColor="text1"/>
                <w:sz w:val="28"/>
                <w:szCs w:val="28"/>
              </w:rPr>
              <w:t>分</w:t>
            </w:r>
            <w:r w:rsidRPr="00F35F03">
              <w:rPr>
                <w:rFonts w:ascii="仿宋" w:eastAsia="仿宋" w:hAnsi="仿宋" w:hint="eastAsia"/>
                <w:color w:val="000000" w:themeColor="text1"/>
                <w:sz w:val="28"/>
                <w:szCs w:val="28"/>
              </w:rPr>
              <w:t>（具体数据指标以2020年度上报住房城乡建设部的建设工程监理统计报表为准）。</w:t>
            </w:r>
          </w:p>
        </w:tc>
      </w:tr>
      <w:tr w:rsidR="00874951" w:rsidRPr="00F35F03" w:rsidTr="00BC4827">
        <w:trPr>
          <w:trHeight w:val="672"/>
          <w:jc w:val="center"/>
        </w:trPr>
        <w:tc>
          <w:tcPr>
            <w:tcW w:w="1454"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信用评价</w:t>
            </w:r>
          </w:p>
        </w:tc>
        <w:tc>
          <w:tcPr>
            <w:tcW w:w="612"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30</w:t>
            </w:r>
          </w:p>
        </w:tc>
        <w:tc>
          <w:tcPr>
            <w:tcW w:w="7125" w:type="dxa"/>
            <w:vAlign w:val="center"/>
          </w:tcPr>
          <w:p w:rsidR="00874951" w:rsidRPr="00F35F03" w:rsidRDefault="00874951" w:rsidP="00BC4827">
            <w:pPr>
              <w:spacing w:line="440" w:lineRule="exact"/>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以济南市建设信用评价得分乘以30%计取。</w:t>
            </w:r>
          </w:p>
        </w:tc>
      </w:tr>
      <w:tr w:rsidR="00874951" w:rsidRPr="00F35F03" w:rsidTr="00BC4827">
        <w:trPr>
          <w:trHeight w:val="877"/>
          <w:jc w:val="center"/>
        </w:trPr>
        <w:tc>
          <w:tcPr>
            <w:tcW w:w="2066" w:type="dxa"/>
            <w:gridSpan w:val="2"/>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总分</w:t>
            </w:r>
          </w:p>
        </w:tc>
        <w:tc>
          <w:tcPr>
            <w:tcW w:w="7125" w:type="dxa"/>
            <w:shd w:val="clear" w:color="auto" w:fill="auto"/>
            <w:vAlign w:val="center"/>
          </w:tcPr>
          <w:p w:rsidR="00874951" w:rsidRPr="00F35F03" w:rsidRDefault="00874951" w:rsidP="00BC4827">
            <w:pPr>
              <w:spacing w:line="560" w:lineRule="exact"/>
              <w:jc w:val="center"/>
              <w:rPr>
                <w:rFonts w:ascii="仿宋" w:eastAsia="仿宋" w:hAnsi="仿宋"/>
                <w:color w:val="000000" w:themeColor="text1"/>
                <w:sz w:val="28"/>
                <w:szCs w:val="28"/>
              </w:rPr>
            </w:pPr>
          </w:p>
        </w:tc>
      </w:tr>
    </w:tbl>
    <w:p w:rsidR="00874951" w:rsidRPr="00F35F03" w:rsidRDefault="00874951" w:rsidP="00874951">
      <w:pPr>
        <w:adjustRightInd w:val="0"/>
        <w:snapToGrid w:val="0"/>
        <w:spacing w:line="590" w:lineRule="exact"/>
        <w:jc w:val="center"/>
        <w:rPr>
          <w:rFonts w:ascii="仿宋" w:eastAsia="仿宋" w:hAnsi="仿宋"/>
          <w:color w:val="000000" w:themeColor="text1"/>
          <w:sz w:val="44"/>
          <w:szCs w:val="44"/>
        </w:rPr>
      </w:pPr>
    </w:p>
    <w:p w:rsidR="00874951" w:rsidRDefault="00874951" w:rsidP="00874951">
      <w:pPr>
        <w:adjustRightInd w:val="0"/>
        <w:snapToGrid w:val="0"/>
        <w:spacing w:line="590" w:lineRule="exact"/>
        <w:jc w:val="center"/>
        <w:rPr>
          <w:rFonts w:ascii="方正小标宋简体" w:eastAsia="方正小标宋简体" w:hAnsi="仿宋" w:hint="eastAsia"/>
          <w:color w:val="000000" w:themeColor="text1"/>
          <w:sz w:val="44"/>
          <w:szCs w:val="44"/>
        </w:rPr>
      </w:pPr>
    </w:p>
    <w:p w:rsidR="00874951" w:rsidRPr="00F35F03" w:rsidRDefault="00874951" w:rsidP="00874951">
      <w:pPr>
        <w:adjustRightInd w:val="0"/>
        <w:snapToGrid w:val="0"/>
        <w:spacing w:line="590" w:lineRule="exact"/>
        <w:jc w:val="center"/>
        <w:rPr>
          <w:rFonts w:ascii="方正小标宋简体" w:eastAsia="方正小标宋简体" w:hAnsi="仿宋"/>
          <w:color w:val="000000" w:themeColor="text1"/>
          <w:sz w:val="44"/>
          <w:szCs w:val="44"/>
        </w:rPr>
      </w:pPr>
      <w:r w:rsidRPr="00F35F03">
        <w:rPr>
          <w:rFonts w:ascii="方正小标宋简体" w:eastAsia="方正小标宋简体" w:hAnsi="仿宋" w:hint="eastAsia"/>
          <w:color w:val="000000" w:themeColor="text1"/>
          <w:sz w:val="44"/>
          <w:szCs w:val="44"/>
        </w:rPr>
        <w:t>济南市会员监理企业</w:t>
      </w:r>
    </w:p>
    <w:p w:rsidR="00874951" w:rsidRPr="00F35F03" w:rsidRDefault="00874951" w:rsidP="00874951">
      <w:pPr>
        <w:adjustRightInd w:val="0"/>
        <w:snapToGrid w:val="0"/>
        <w:spacing w:line="590" w:lineRule="exact"/>
        <w:jc w:val="center"/>
        <w:rPr>
          <w:rFonts w:ascii="方正小标宋简体" w:eastAsia="方正小标宋简体" w:hAnsi="黑体"/>
          <w:color w:val="000000" w:themeColor="text1"/>
          <w:sz w:val="44"/>
          <w:szCs w:val="44"/>
        </w:rPr>
      </w:pPr>
      <w:r w:rsidRPr="00F35F03">
        <w:rPr>
          <w:rFonts w:ascii="方正小标宋简体" w:eastAsia="方正小标宋简体" w:hAnsi="黑体" w:hint="eastAsia"/>
          <w:color w:val="000000" w:themeColor="text1"/>
          <w:sz w:val="44"/>
          <w:szCs w:val="44"/>
        </w:rPr>
        <w:t>202</w:t>
      </w:r>
      <w:r w:rsidRPr="00F35F03">
        <w:rPr>
          <w:rFonts w:ascii="方正小标宋简体" w:eastAsia="方正小标宋简体" w:hAnsi="黑体"/>
          <w:color w:val="000000" w:themeColor="text1"/>
          <w:sz w:val="44"/>
          <w:szCs w:val="44"/>
        </w:rPr>
        <w:t>1</w:t>
      </w:r>
      <w:r w:rsidRPr="00F35F03">
        <w:rPr>
          <w:rFonts w:ascii="方正小标宋简体" w:eastAsia="方正小标宋简体" w:hAnsi="黑体" w:hint="eastAsia"/>
          <w:color w:val="000000" w:themeColor="text1"/>
          <w:sz w:val="44"/>
          <w:szCs w:val="44"/>
        </w:rPr>
        <w:t>年度</w:t>
      </w:r>
      <w:r w:rsidRPr="00F35F03">
        <w:rPr>
          <w:rFonts w:ascii="方正小标宋简体" w:eastAsia="方正小标宋简体" w:hAnsi="黑体"/>
          <w:color w:val="000000" w:themeColor="text1"/>
          <w:sz w:val="44"/>
          <w:szCs w:val="44"/>
        </w:rPr>
        <w:t>5A级</w:t>
      </w:r>
      <w:r w:rsidRPr="00F35F03">
        <w:rPr>
          <w:rFonts w:ascii="方正小标宋简体" w:eastAsia="方正小标宋简体" w:hAnsi="黑体" w:hint="eastAsia"/>
          <w:color w:val="000000" w:themeColor="text1"/>
          <w:sz w:val="44"/>
          <w:szCs w:val="44"/>
        </w:rPr>
        <w:t>从业人员考核评价标准</w:t>
      </w:r>
    </w:p>
    <w:p w:rsidR="00874951" w:rsidRPr="00F35F03" w:rsidRDefault="00874951" w:rsidP="00874951">
      <w:pPr>
        <w:spacing w:line="380" w:lineRule="exact"/>
        <w:jc w:val="center"/>
        <w:rPr>
          <w:rFonts w:ascii="仿宋" w:eastAsia="仿宋" w:hAnsi="仿宋"/>
          <w:color w:val="000000" w:themeColor="text1"/>
          <w:sz w:val="44"/>
          <w:szCs w:val="44"/>
        </w:rPr>
      </w:pPr>
    </w:p>
    <w:tbl>
      <w:tblPr>
        <w:tblW w:w="95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90"/>
        <w:gridCol w:w="7983"/>
        <w:gridCol w:w="816"/>
      </w:tblGrid>
      <w:tr w:rsidR="00874951" w:rsidRPr="00F35F03" w:rsidTr="00BC4827">
        <w:trPr>
          <w:trHeight w:val="762"/>
          <w:jc w:val="center"/>
        </w:trPr>
        <w:tc>
          <w:tcPr>
            <w:tcW w:w="790" w:type="dxa"/>
            <w:vAlign w:val="center"/>
          </w:tcPr>
          <w:p w:rsidR="00874951" w:rsidRPr="00F35F03" w:rsidRDefault="00874951" w:rsidP="00BC4827">
            <w:pPr>
              <w:spacing w:line="3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分数</w:t>
            </w:r>
          </w:p>
        </w:tc>
        <w:tc>
          <w:tcPr>
            <w:tcW w:w="7983" w:type="dxa"/>
            <w:vAlign w:val="center"/>
          </w:tcPr>
          <w:p w:rsidR="00874951" w:rsidRPr="00F35F03" w:rsidRDefault="00874951" w:rsidP="00BC4827">
            <w:pPr>
              <w:spacing w:line="3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评选办法</w:t>
            </w:r>
          </w:p>
        </w:tc>
        <w:tc>
          <w:tcPr>
            <w:tcW w:w="816" w:type="dxa"/>
            <w:vAlign w:val="center"/>
          </w:tcPr>
          <w:p w:rsidR="00874951" w:rsidRPr="00F35F03" w:rsidRDefault="00874951" w:rsidP="00BC4827">
            <w:pPr>
              <w:spacing w:line="3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得分</w:t>
            </w:r>
          </w:p>
        </w:tc>
      </w:tr>
      <w:tr w:rsidR="00874951" w:rsidRPr="00F35F03" w:rsidTr="00BC4827">
        <w:trPr>
          <w:trHeight w:val="1430"/>
          <w:jc w:val="center"/>
        </w:trPr>
        <w:tc>
          <w:tcPr>
            <w:tcW w:w="790" w:type="dxa"/>
            <w:vAlign w:val="center"/>
          </w:tcPr>
          <w:p w:rsidR="00874951" w:rsidRPr="00F35F03" w:rsidRDefault="00874951" w:rsidP="00BC4827">
            <w:pPr>
              <w:spacing w:line="3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15</w:t>
            </w:r>
          </w:p>
        </w:tc>
        <w:tc>
          <w:tcPr>
            <w:tcW w:w="7983" w:type="dxa"/>
            <w:vAlign w:val="center"/>
          </w:tcPr>
          <w:p w:rsidR="00874951" w:rsidRPr="00F35F03" w:rsidRDefault="00874951" w:rsidP="00BC4827">
            <w:pPr>
              <w:spacing w:line="360" w:lineRule="exact"/>
              <w:rPr>
                <w:rFonts w:ascii="仿宋" w:eastAsia="仿宋" w:hAnsi="仿宋"/>
                <w:color w:val="000000" w:themeColor="text1"/>
                <w:sz w:val="28"/>
                <w:szCs w:val="28"/>
              </w:rPr>
            </w:pPr>
            <w:r w:rsidRPr="00F35F03">
              <w:rPr>
                <w:rFonts w:ascii="仿宋" w:eastAsia="仿宋" w:hAnsi="仿宋"/>
                <w:color w:val="000000" w:themeColor="text1"/>
                <w:sz w:val="28"/>
                <w:szCs w:val="28"/>
              </w:rPr>
              <w:t>严格执行国家有关工程建设法律、法规和规范标准，坚持守法、诚信、公平、科学的监理原则</w:t>
            </w:r>
            <w:r w:rsidRPr="00F35F03">
              <w:rPr>
                <w:rFonts w:ascii="仿宋" w:eastAsia="仿宋" w:hAnsi="仿宋" w:hint="eastAsia"/>
                <w:color w:val="000000" w:themeColor="text1"/>
                <w:sz w:val="28"/>
                <w:szCs w:val="28"/>
              </w:rPr>
              <w:t>；</w:t>
            </w:r>
            <w:r w:rsidRPr="00F35F03">
              <w:rPr>
                <w:rFonts w:ascii="仿宋" w:eastAsia="仿宋" w:hAnsi="仿宋"/>
                <w:color w:val="000000" w:themeColor="text1"/>
                <w:sz w:val="28"/>
                <w:szCs w:val="28"/>
              </w:rPr>
              <w:t>廉洁自律，</w:t>
            </w:r>
            <w:r w:rsidRPr="00F35F03">
              <w:rPr>
                <w:rFonts w:ascii="仿宋" w:eastAsia="仿宋" w:hAnsi="仿宋" w:hint="eastAsia"/>
                <w:color w:val="000000" w:themeColor="text1"/>
                <w:sz w:val="28"/>
                <w:szCs w:val="28"/>
              </w:rPr>
              <w:t>恪尽</w:t>
            </w:r>
            <w:r w:rsidRPr="00F35F03">
              <w:rPr>
                <w:rFonts w:ascii="仿宋" w:eastAsia="仿宋" w:hAnsi="仿宋"/>
                <w:color w:val="000000" w:themeColor="text1"/>
                <w:sz w:val="28"/>
                <w:szCs w:val="28"/>
              </w:rPr>
              <w:t>职守，未出现任何营私舞弊、违法违纪行为。</w:t>
            </w:r>
          </w:p>
        </w:tc>
        <w:tc>
          <w:tcPr>
            <w:tcW w:w="816" w:type="dxa"/>
            <w:vAlign w:val="center"/>
          </w:tcPr>
          <w:p w:rsidR="00874951" w:rsidRPr="00F35F03" w:rsidRDefault="00874951" w:rsidP="00BC4827">
            <w:pPr>
              <w:spacing w:line="360" w:lineRule="exact"/>
              <w:rPr>
                <w:rFonts w:ascii="仿宋" w:eastAsia="仿宋" w:hAnsi="仿宋"/>
                <w:color w:val="000000" w:themeColor="text1"/>
                <w:sz w:val="28"/>
                <w:szCs w:val="28"/>
              </w:rPr>
            </w:pPr>
          </w:p>
        </w:tc>
      </w:tr>
      <w:tr w:rsidR="00874951" w:rsidRPr="00F35F03" w:rsidTr="00BC4827">
        <w:trPr>
          <w:trHeight w:val="1689"/>
          <w:jc w:val="center"/>
        </w:trPr>
        <w:tc>
          <w:tcPr>
            <w:tcW w:w="790" w:type="dxa"/>
            <w:vAlign w:val="center"/>
          </w:tcPr>
          <w:p w:rsidR="00874951" w:rsidRPr="00F35F03" w:rsidRDefault="00874951" w:rsidP="00BC4827">
            <w:pPr>
              <w:spacing w:line="3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30</w:t>
            </w:r>
          </w:p>
        </w:tc>
        <w:tc>
          <w:tcPr>
            <w:tcW w:w="7983" w:type="dxa"/>
            <w:vAlign w:val="center"/>
          </w:tcPr>
          <w:p w:rsidR="00874951" w:rsidRPr="00F35F03" w:rsidRDefault="00874951" w:rsidP="00BC4827">
            <w:pPr>
              <w:snapToGrid w:val="0"/>
              <w:spacing w:line="360" w:lineRule="exact"/>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当年监理的工程获得国家级优质工程奖的每个加15</w:t>
            </w:r>
            <w:r w:rsidRPr="00F35F03">
              <w:rPr>
                <w:rFonts w:ascii="仿宋" w:eastAsia="仿宋" w:hAnsi="仿宋"/>
                <w:color w:val="000000" w:themeColor="text1"/>
                <w:sz w:val="28"/>
                <w:szCs w:val="28"/>
              </w:rPr>
              <w:t>分，获</w:t>
            </w:r>
            <w:r w:rsidRPr="00F35F03">
              <w:rPr>
                <w:rFonts w:ascii="仿宋" w:eastAsia="仿宋" w:hAnsi="仿宋" w:hint="eastAsia"/>
                <w:color w:val="000000" w:themeColor="text1"/>
                <w:sz w:val="28"/>
                <w:szCs w:val="28"/>
              </w:rPr>
              <w:t>得</w:t>
            </w:r>
            <w:r w:rsidRPr="00F35F03">
              <w:rPr>
                <w:rFonts w:ascii="仿宋" w:eastAsia="仿宋" w:hAnsi="仿宋"/>
                <w:color w:val="000000" w:themeColor="text1"/>
                <w:sz w:val="28"/>
                <w:szCs w:val="28"/>
              </w:rPr>
              <w:t>省级</w:t>
            </w:r>
            <w:r w:rsidRPr="00F35F03">
              <w:rPr>
                <w:rFonts w:ascii="仿宋" w:eastAsia="仿宋" w:hAnsi="仿宋" w:hint="eastAsia"/>
                <w:color w:val="000000" w:themeColor="text1"/>
                <w:sz w:val="28"/>
                <w:szCs w:val="28"/>
              </w:rPr>
              <w:t>优质</w:t>
            </w:r>
            <w:r w:rsidRPr="00F35F03">
              <w:rPr>
                <w:rFonts w:ascii="仿宋" w:eastAsia="仿宋" w:hAnsi="仿宋"/>
                <w:color w:val="000000" w:themeColor="text1"/>
                <w:sz w:val="28"/>
                <w:szCs w:val="28"/>
              </w:rPr>
              <w:t>工程奖</w:t>
            </w:r>
            <w:r w:rsidRPr="00F35F03">
              <w:rPr>
                <w:rFonts w:ascii="仿宋" w:eastAsia="仿宋" w:hAnsi="仿宋" w:hint="eastAsia"/>
                <w:color w:val="000000" w:themeColor="text1"/>
                <w:sz w:val="28"/>
                <w:szCs w:val="28"/>
              </w:rPr>
              <w:t>的</w:t>
            </w:r>
            <w:r w:rsidRPr="00F35F03">
              <w:rPr>
                <w:rFonts w:ascii="仿宋" w:eastAsia="仿宋" w:hAnsi="仿宋"/>
                <w:color w:val="000000" w:themeColor="text1"/>
                <w:sz w:val="28"/>
                <w:szCs w:val="28"/>
              </w:rPr>
              <w:t>每个加</w:t>
            </w:r>
            <w:r w:rsidRPr="00F35F03">
              <w:rPr>
                <w:rFonts w:ascii="仿宋" w:eastAsia="仿宋" w:hAnsi="仿宋" w:hint="eastAsia"/>
                <w:color w:val="000000" w:themeColor="text1"/>
                <w:sz w:val="28"/>
                <w:szCs w:val="28"/>
              </w:rPr>
              <w:t>10</w:t>
            </w:r>
            <w:r w:rsidRPr="00F35F03">
              <w:rPr>
                <w:rFonts w:ascii="仿宋" w:eastAsia="仿宋" w:hAnsi="仿宋"/>
                <w:color w:val="000000" w:themeColor="text1"/>
                <w:sz w:val="28"/>
                <w:szCs w:val="28"/>
              </w:rPr>
              <w:t>分，</w:t>
            </w:r>
            <w:r w:rsidRPr="00F35F03">
              <w:rPr>
                <w:rFonts w:ascii="仿宋" w:eastAsia="仿宋" w:hAnsi="仿宋" w:hint="eastAsia"/>
                <w:color w:val="000000" w:themeColor="text1"/>
                <w:sz w:val="28"/>
                <w:szCs w:val="28"/>
              </w:rPr>
              <w:t>获得市级优质工程奖的每个加7分，本项最高得分30分。</w:t>
            </w:r>
            <w:r w:rsidRPr="00F35F03">
              <w:rPr>
                <w:rFonts w:ascii="仿宋" w:eastAsia="仿宋" w:hAnsi="仿宋"/>
                <w:color w:val="000000" w:themeColor="text1"/>
                <w:sz w:val="28"/>
                <w:szCs w:val="28"/>
              </w:rPr>
              <w:t>同一工程不重复计分</w:t>
            </w:r>
            <w:r w:rsidRPr="00F35F03">
              <w:rPr>
                <w:rFonts w:ascii="仿宋" w:eastAsia="仿宋" w:hAnsi="仿宋" w:hint="eastAsia"/>
                <w:color w:val="000000" w:themeColor="text1"/>
                <w:sz w:val="28"/>
                <w:szCs w:val="28"/>
              </w:rPr>
              <w:t>；工程获奖时间以202</w:t>
            </w:r>
            <w:r w:rsidRPr="00F35F03">
              <w:rPr>
                <w:rFonts w:ascii="仿宋" w:eastAsia="仿宋" w:hAnsi="仿宋"/>
                <w:color w:val="000000" w:themeColor="text1"/>
                <w:sz w:val="28"/>
                <w:szCs w:val="28"/>
              </w:rPr>
              <w:t>1</w:t>
            </w:r>
            <w:r w:rsidRPr="00F35F03">
              <w:rPr>
                <w:rFonts w:ascii="仿宋" w:eastAsia="仿宋" w:hAnsi="仿宋" w:hint="eastAsia"/>
                <w:color w:val="000000" w:themeColor="text1"/>
                <w:sz w:val="28"/>
                <w:szCs w:val="28"/>
              </w:rPr>
              <w:t>年表彰文件颁发时间为准</w:t>
            </w:r>
            <w:r w:rsidRPr="00F35F03">
              <w:rPr>
                <w:rFonts w:ascii="仿宋" w:eastAsia="仿宋" w:hAnsi="仿宋"/>
                <w:color w:val="000000" w:themeColor="text1"/>
                <w:sz w:val="28"/>
                <w:szCs w:val="28"/>
              </w:rPr>
              <w:t>。</w:t>
            </w:r>
          </w:p>
        </w:tc>
        <w:tc>
          <w:tcPr>
            <w:tcW w:w="816" w:type="dxa"/>
            <w:vAlign w:val="center"/>
          </w:tcPr>
          <w:p w:rsidR="00874951" w:rsidRPr="00F35F03" w:rsidRDefault="00874951" w:rsidP="00BC4827">
            <w:pPr>
              <w:snapToGrid w:val="0"/>
              <w:spacing w:line="360" w:lineRule="exact"/>
              <w:rPr>
                <w:rFonts w:ascii="仿宋" w:eastAsia="仿宋" w:hAnsi="仿宋"/>
                <w:color w:val="000000" w:themeColor="text1"/>
                <w:sz w:val="28"/>
                <w:szCs w:val="28"/>
              </w:rPr>
            </w:pPr>
          </w:p>
        </w:tc>
      </w:tr>
      <w:tr w:rsidR="00874951" w:rsidRPr="00F35F03" w:rsidTr="00BC4827">
        <w:trPr>
          <w:trHeight w:val="1683"/>
          <w:jc w:val="center"/>
        </w:trPr>
        <w:tc>
          <w:tcPr>
            <w:tcW w:w="790" w:type="dxa"/>
            <w:vAlign w:val="center"/>
          </w:tcPr>
          <w:p w:rsidR="00874951" w:rsidRPr="00F35F03" w:rsidRDefault="00874951" w:rsidP="00BC4827">
            <w:pPr>
              <w:spacing w:line="3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30</w:t>
            </w:r>
          </w:p>
        </w:tc>
        <w:tc>
          <w:tcPr>
            <w:tcW w:w="7983" w:type="dxa"/>
            <w:vAlign w:val="center"/>
          </w:tcPr>
          <w:p w:rsidR="00874951" w:rsidRPr="00F35F03" w:rsidRDefault="00874951" w:rsidP="00BC4827">
            <w:pPr>
              <w:spacing w:line="360" w:lineRule="exact"/>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当年监理的工程获得国家级安全文明</w:t>
            </w:r>
            <w:proofErr w:type="gramStart"/>
            <w:r w:rsidRPr="00F35F03">
              <w:rPr>
                <w:rFonts w:ascii="仿宋" w:eastAsia="仿宋" w:hAnsi="仿宋" w:hint="eastAsia"/>
                <w:color w:val="000000" w:themeColor="text1"/>
                <w:sz w:val="28"/>
                <w:szCs w:val="28"/>
              </w:rPr>
              <w:t>工地奖</w:t>
            </w:r>
            <w:proofErr w:type="gramEnd"/>
            <w:r w:rsidRPr="00F35F03">
              <w:rPr>
                <w:rFonts w:ascii="仿宋" w:eastAsia="仿宋" w:hAnsi="仿宋" w:hint="eastAsia"/>
                <w:color w:val="000000" w:themeColor="text1"/>
                <w:sz w:val="28"/>
                <w:szCs w:val="28"/>
              </w:rPr>
              <w:t>的每个加15</w:t>
            </w:r>
            <w:r w:rsidRPr="00F35F03">
              <w:rPr>
                <w:rFonts w:ascii="仿宋" w:eastAsia="仿宋" w:hAnsi="仿宋"/>
                <w:color w:val="000000" w:themeColor="text1"/>
                <w:sz w:val="28"/>
                <w:szCs w:val="28"/>
              </w:rPr>
              <w:t>分，获</w:t>
            </w:r>
            <w:r w:rsidRPr="00F35F03">
              <w:rPr>
                <w:rFonts w:ascii="仿宋" w:eastAsia="仿宋" w:hAnsi="仿宋" w:hint="eastAsia"/>
                <w:color w:val="000000" w:themeColor="text1"/>
                <w:sz w:val="28"/>
                <w:szCs w:val="28"/>
              </w:rPr>
              <w:t>得</w:t>
            </w:r>
            <w:r w:rsidRPr="00F35F03">
              <w:rPr>
                <w:rFonts w:ascii="仿宋" w:eastAsia="仿宋" w:hAnsi="仿宋"/>
                <w:color w:val="000000" w:themeColor="text1"/>
                <w:sz w:val="28"/>
                <w:szCs w:val="28"/>
              </w:rPr>
              <w:t>省级</w:t>
            </w:r>
            <w:r w:rsidRPr="00F35F03">
              <w:rPr>
                <w:rFonts w:ascii="仿宋" w:eastAsia="仿宋" w:hAnsi="仿宋" w:hint="eastAsia"/>
                <w:color w:val="000000" w:themeColor="text1"/>
                <w:sz w:val="28"/>
                <w:szCs w:val="28"/>
              </w:rPr>
              <w:t>安全文明</w:t>
            </w:r>
            <w:proofErr w:type="gramStart"/>
            <w:r w:rsidRPr="00F35F03">
              <w:rPr>
                <w:rFonts w:ascii="仿宋" w:eastAsia="仿宋" w:hAnsi="仿宋" w:hint="eastAsia"/>
                <w:color w:val="000000" w:themeColor="text1"/>
                <w:sz w:val="28"/>
                <w:szCs w:val="28"/>
              </w:rPr>
              <w:t>工地奖</w:t>
            </w:r>
            <w:proofErr w:type="gramEnd"/>
            <w:r w:rsidRPr="00F35F03">
              <w:rPr>
                <w:rFonts w:ascii="仿宋" w:eastAsia="仿宋" w:hAnsi="仿宋" w:hint="eastAsia"/>
                <w:color w:val="000000" w:themeColor="text1"/>
                <w:sz w:val="28"/>
                <w:szCs w:val="28"/>
              </w:rPr>
              <w:t>的</w:t>
            </w:r>
            <w:r w:rsidRPr="00F35F03">
              <w:rPr>
                <w:rFonts w:ascii="仿宋" w:eastAsia="仿宋" w:hAnsi="仿宋"/>
                <w:color w:val="000000" w:themeColor="text1"/>
                <w:sz w:val="28"/>
                <w:szCs w:val="28"/>
              </w:rPr>
              <w:t>每个加</w:t>
            </w:r>
            <w:r w:rsidRPr="00F35F03">
              <w:rPr>
                <w:rFonts w:ascii="仿宋" w:eastAsia="仿宋" w:hAnsi="仿宋" w:hint="eastAsia"/>
                <w:color w:val="000000" w:themeColor="text1"/>
                <w:sz w:val="28"/>
                <w:szCs w:val="28"/>
              </w:rPr>
              <w:t>10</w:t>
            </w:r>
            <w:r w:rsidRPr="00F35F03">
              <w:rPr>
                <w:rFonts w:ascii="仿宋" w:eastAsia="仿宋" w:hAnsi="仿宋"/>
                <w:color w:val="000000" w:themeColor="text1"/>
                <w:sz w:val="28"/>
                <w:szCs w:val="28"/>
              </w:rPr>
              <w:t>分，</w:t>
            </w:r>
            <w:r w:rsidRPr="00F35F03">
              <w:rPr>
                <w:rFonts w:ascii="仿宋" w:eastAsia="仿宋" w:hAnsi="仿宋" w:hint="eastAsia"/>
                <w:color w:val="000000" w:themeColor="text1"/>
                <w:sz w:val="28"/>
                <w:szCs w:val="28"/>
              </w:rPr>
              <w:t>获得市级安全文明</w:t>
            </w:r>
            <w:proofErr w:type="gramStart"/>
            <w:r w:rsidRPr="00F35F03">
              <w:rPr>
                <w:rFonts w:ascii="仿宋" w:eastAsia="仿宋" w:hAnsi="仿宋" w:hint="eastAsia"/>
                <w:color w:val="000000" w:themeColor="text1"/>
                <w:sz w:val="28"/>
                <w:szCs w:val="28"/>
              </w:rPr>
              <w:t>工地奖</w:t>
            </w:r>
            <w:proofErr w:type="gramEnd"/>
            <w:r w:rsidRPr="00F35F03">
              <w:rPr>
                <w:rFonts w:ascii="仿宋" w:eastAsia="仿宋" w:hAnsi="仿宋" w:hint="eastAsia"/>
                <w:color w:val="000000" w:themeColor="text1"/>
                <w:sz w:val="28"/>
                <w:szCs w:val="28"/>
              </w:rPr>
              <w:t>的每个加7分，本项最高得分30分。</w:t>
            </w:r>
            <w:r w:rsidRPr="00F35F03">
              <w:rPr>
                <w:rFonts w:ascii="仿宋" w:eastAsia="仿宋" w:hAnsi="仿宋"/>
                <w:color w:val="000000" w:themeColor="text1"/>
                <w:sz w:val="28"/>
                <w:szCs w:val="28"/>
              </w:rPr>
              <w:t>同一工程不重复计分</w:t>
            </w:r>
            <w:r w:rsidRPr="00F35F03">
              <w:rPr>
                <w:rFonts w:ascii="仿宋" w:eastAsia="仿宋" w:hAnsi="仿宋" w:hint="eastAsia"/>
                <w:color w:val="000000" w:themeColor="text1"/>
                <w:sz w:val="28"/>
                <w:szCs w:val="28"/>
              </w:rPr>
              <w:t>；工程获奖时间以202</w:t>
            </w:r>
            <w:r w:rsidRPr="00F35F03">
              <w:rPr>
                <w:rFonts w:ascii="仿宋" w:eastAsia="仿宋" w:hAnsi="仿宋"/>
                <w:color w:val="000000" w:themeColor="text1"/>
                <w:sz w:val="28"/>
                <w:szCs w:val="28"/>
              </w:rPr>
              <w:t>1</w:t>
            </w:r>
            <w:r w:rsidRPr="00F35F03">
              <w:rPr>
                <w:rFonts w:ascii="仿宋" w:eastAsia="仿宋" w:hAnsi="仿宋" w:hint="eastAsia"/>
                <w:color w:val="000000" w:themeColor="text1"/>
                <w:sz w:val="28"/>
                <w:szCs w:val="28"/>
              </w:rPr>
              <w:t>年表彰（红头）文件颁发时间为准</w:t>
            </w:r>
            <w:r w:rsidRPr="00F35F03">
              <w:rPr>
                <w:rFonts w:ascii="仿宋" w:eastAsia="仿宋" w:hAnsi="仿宋"/>
                <w:color w:val="000000" w:themeColor="text1"/>
                <w:sz w:val="28"/>
                <w:szCs w:val="28"/>
              </w:rPr>
              <w:t>。</w:t>
            </w:r>
          </w:p>
        </w:tc>
        <w:tc>
          <w:tcPr>
            <w:tcW w:w="816" w:type="dxa"/>
            <w:vAlign w:val="center"/>
          </w:tcPr>
          <w:p w:rsidR="00874951" w:rsidRPr="00F35F03" w:rsidRDefault="00874951" w:rsidP="00BC4827">
            <w:pPr>
              <w:spacing w:line="360" w:lineRule="exact"/>
              <w:rPr>
                <w:rFonts w:ascii="仿宋" w:eastAsia="仿宋" w:hAnsi="仿宋"/>
                <w:color w:val="000000" w:themeColor="text1"/>
                <w:sz w:val="28"/>
                <w:szCs w:val="28"/>
              </w:rPr>
            </w:pPr>
          </w:p>
        </w:tc>
      </w:tr>
      <w:tr w:rsidR="00874951" w:rsidRPr="00F35F03" w:rsidTr="00BC4827">
        <w:trPr>
          <w:trHeight w:val="1876"/>
          <w:jc w:val="center"/>
        </w:trPr>
        <w:tc>
          <w:tcPr>
            <w:tcW w:w="790" w:type="dxa"/>
            <w:vAlign w:val="center"/>
          </w:tcPr>
          <w:p w:rsidR="00874951" w:rsidRPr="00F35F03" w:rsidRDefault="00874951" w:rsidP="00BC4827">
            <w:pPr>
              <w:spacing w:line="3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15</w:t>
            </w:r>
          </w:p>
        </w:tc>
        <w:tc>
          <w:tcPr>
            <w:tcW w:w="7983" w:type="dxa"/>
            <w:vAlign w:val="center"/>
          </w:tcPr>
          <w:p w:rsidR="00874951" w:rsidRPr="00F35F03" w:rsidRDefault="00874951" w:rsidP="00BC4827">
            <w:pPr>
              <w:spacing w:line="360" w:lineRule="exact"/>
              <w:rPr>
                <w:rFonts w:ascii="仿宋" w:eastAsia="仿宋" w:hAnsi="仿宋"/>
                <w:color w:val="000000" w:themeColor="text1"/>
                <w:sz w:val="28"/>
                <w:szCs w:val="28"/>
              </w:rPr>
            </w:pPr>
            <w:r w:rsidRPr="00F35F03">
              <w:rPr>
                <w:rFonts w:ascii="仿宋" w:eastAsia="仿宋" w:hAnsi="仿宋"/>
                <w:color w:val="000000" w:themeColor="text1"/>
                <w:sz w:val="28"/>
                <w:szCs w:val="28"/>
              </w:rPr>
              <w:t>具有较强的协调和组织能力，监理机构内部团结，责任落实，协作精神好，严格履行合同，监理服务到位</w:t>
            </w:r>
            <w:r w:rsidRPr="00F35F03">
              <w:rPr>
                <w:rFonts w:ascii="仿宋" w:eastAsia="仿宋" w:hAnsi="仿宋" w:hint="eastAsia"/>
                <w:color w:val="000000" w:themeColor="text1"/>
                <w:sz w:val="28"/>
                <w:szCs w:val="28"/>
              </w:rPr>
              <w:t>；</w:t>
            </w:r>
            <w:r w:rsidRPr="00F35F03">
              <w:rPr>
                <w:rFonts w:ascii="仿宋" w:eastAsia="仿宋" w:hAnsi="仿宋"/>
                <w:color w:val="000000" w:themeColor="text1"/>
                <w:sz w:val="28"/>
                <w:szCs w:val="28"/>
              </w:rPr>
              <w:t>能认真执行《建设工程监理规范》，优质服务，监理效果突出。</w:t>
            </w:r>
          </w:p>
        </w:tc>
        <w:tc>
          <w:tcPr>
            <w:tcW w:w="816" w:type="dxa"/>
            <w:vAlign w:val="center"/>
          </w:tcPr>
          <w:p w:rsidR="00874951" w:rsidRPr="00F35F03" w:rsidRDefault="00874951" w:rsidP="00BC4827">
            <w:pPr>
              <w:spacing w:line="360" w:lineRule="exact"/>
              <w:rPr>
                <w:rFonts w:ascii="仿宋" w:eastAsia="仿宋" w:hAnsi="仿宋"/>
                <w:color w:val="000000" w:themeColor="text1"/>
                <w:sz w:val="28"/>
                <w:szCs w:val="28"/>
              </w:rPr>
            </w:pPr>
          </w:p>
        </w:tc>
      </w:tr>
      <w:tr w:rsidR="00874951" w:rsidRPr="00F35F03" w:rsidTr="00BC4827">
        <w:trPr>
          <w:trHeight w:val="1653"/>
          <w:jc w:val="center"/>
        </w:trPr>
        <w:tc>
          <w:tcPr>
            <w:tcW w:w="790" w:type="dxa"/>
            <w:vAlign w:val="center"/>
          </w:tcPr>
          <w:p w:rsidR="00874951" w:rsidRPr="00F35F03" w:rsidRDefault="00874951" w:rsidP="00BC4827">
            <w:pPr>
              <w:spacing w:line="3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10</w:t>
            </w:r>
          </w:p>
        </w:tc>
        <w:tc>
          <w:tcPr>
            <w:tcW w:w="7983" w:type="dxa"/>
            <w:vAlign w:val="center"/>
          </w:tcPr>
          <w:p w:rsidR="00874951" w:rsidRPr="00F35F03" w:rsidRDefault="00874951" w:rsidP="00BC4827">
            <w:pPr>
              <w:spacing w:line="360" w:lineRule="exact"/>
              <w:rPr>
                <w:rFonts w:ascii="仿宋" w:eastAsia="仿宋" w:hAnsi="仿宋"/>
                <w:color w:val="000000" w:themeColor="text1"/>
                <w:sz w:val="28"/>
                <w:szCs w:val="28"/>
              </w:rPr>
            </w:pPr>
            <w:r w:rsidRPr="00F35F03">
              <w:rPr>
                <w:rFonts w:ascii="仿宋" w:eastAsia="仿宋" w:hAnsi="仿宋"/>
                <w:color w:val="000000" w:themeColor="text1"/>
                <w:sz w:val="28"/>
                <w:szCs w:val="28"/>
              </w:rPr>
              <w:t>有相应理论知识和丰富监理实践经验，当年</w:t>
            </w:r>
            <w:r w:rsidRPr="00F35F03">
              <w:rPr>
                <w:rFonts w:ascii="仿宋" w:eastAsia="仿宋" w:hAnsi="仿宋" w:hint="eastAsia"/>
                <w:color w:val="000000" w:themeColor="text1"/>
                <w:sz w:val="28"/>
                <w:szCs w:val="28"/>
              </w:rPr>
              <w:t>取得科技成果奖或</w:t>
            </w:r>
            <w:r w:rsidRPr="00F35F03">
              <w:rPr>
                <w:rFonts w:ascii="仿宋" w:eastAsia="仿宋" w:hAnsi="仿宋"/>
                <w:color w:val="000000" w:themeColor="text1"/>
                <w:sz w:val="28"/>
                <w:szCs w:val="28"/>
              </w:rPr>
              <w:t>在公开发行的刊物或</w:t>
            </w:r>
            <w:r w:rsidRPr="00F35F03">
              <w:rPr>
                <w:rFonts w:ascii="仿宋" w:eastAsia="仿宋" w:hAnsi="仿宋" w:hint="eastAsia"/>
                <w:color w:val="000000" w:themeColor="text1"/>
                <w:sz w:val="28"/>
                <w:szCs w:val="28"/>
              </w:rPr>
              <w:t>监理企业内部专业刊物</w:t>
            </w:r>
            <w:r w:rsidRPr="00F35F03">
              <w:rPr>
                <w:rFonts w:ascii="仿宋" w:eastAsia="仿宋" w:hAnsi="仿宋"/>
                <w:color w:val="000000" w:themeColor="text1"/>
                <w:sz w:val="28"/>
                <w:szCs w:val="28"/>
              </w:rPr>
              <w:t>上发表过1篇及以上监理论文</w:t>
            </w:r>
            <w:r w:rsidRPr="00F35F03">
              <w:rPr>
                <w:rFonts w:ascii="仿宋" w:eastAsia="仿宋" w:hAnsi="仿宋" w:hint="eastAsia"/>
                <w:color w:val="000000" w:themeColor="text1"/>
                <w:sz w:val="28"/>
                <w:szCs w:val="28"/>
              </w:rPr>
              <w:t>的，每篇（项）加3分，本项最高得10分</w:t>
            </w:r>
            <w:r w:rsidRPr="00F35F03">
              <w:rPr>
                <w:rFonts w:ascii="仿宋" w:eastAsia="仿宋" w:hAnsi="仿宋"/>
                <w:color w:val="000000" w:themeColor="text1"/>
                <w:sz w:val="28"/>
                <w:szCs w:val="28"/>
              </w:rPr>
              <w:t>。</w:t>
            </w:r>
          </w:p>
        </w:tc>
        <w:tc>
          <w:tcPr>
            <w:tcW w:w="816" w:type="dxa"/>
            <w:vAlign w:val="center"/>
          </w:tcPr>
          <w:p w:rsidR="00874951" w:rsidRPr="00F35F03" w:rsidRDefault="00874951" w:rsidP="00BC4827">
            <w:pPr>
              <w:spacing w:line="360" w:lineRule="exact"/>
              <w:rPr>
                <w:rFonts w:ascii="仿宋" w:eastAsia="仿宋" w:hAnsi="仿宋"/>
                <w:color w:val="000000" w:themeColor="text1"/>
                <w:sz w:val="28"/>
                <w:szCs w:val="28"/>
              </w:rPr>
            </w:pPr>
          </w:p>
        </w:tc>
      </w:tr>
      <w:tr w:rsidR="00874951" w:rsidRPr="00F35F03" w:rsidTr="00BC4827">
        <w:trPr>
          <w:trHeight w:val="1225"/>
          <w:jc w:val="center"/>
        </w:trPr>
        <w:tc>
          <w:tcPr>
            <w:tcW w:w="790" w:type="dxa"/>
            <w:vAlign w:val="center"/>
          </w:tcPr>
          <w:p w:rsidR="00874951" w:rsidRPr="00F35F03" w:rsidRDefault="00874951" w:rsidP="00BC4827">
            <w:pPr>
              <w:spacing w:line="560" w:lineRule="exact"/>
              <w:jc w:val="center"/>
              <w:rPr>
                <w:rFonts w:ascii="仿宋" w:eastAsia="仿宋" w:hAnsi="仿宋"/>
                <w:color w:val="000000" w:themeColor="text1"/>
                <w:sz w:val="28"/>
                <w:szCs w:val="28"/>
              </w:rPr>
            </w:pPr>
            <w:r w:rsidRPr="00F35F03">
              <w:rPr>
                <w:rFonts w:ascii="仿宋" w:eastAsia="仿宋" w:hAnsi="仿宋" w:hint="eastAsia"/>
                <w:color w:val="000000" w:themeColor="text1"/>
                <w:sz w:val="28"/>
                <w:szCs w:val="28"/>
              </w:rPr>
              <w:t>总分</w:t>
            </w:r>
          </w:p>
        </w:tc>
        <w:tc>
          <w:tcPr>
            <w:tcW w:w="8799" w:type="dxa"/>
            <w:gridSpan w:val="2"/>
            <w:vAlign w:val="center"/>
          </w:tcPr>
          <w:p w:rsidR="00874951" w:rsidRPr="00F35F03" w:rsidRDefault="00874951" w:rsidP="00BC4827">
            <w:pPr>
              <w:spacing w:line="560" w:lineRule="exact"/>
              <w:jc w:val="center"/>
              <w:rPr>
                <w:rFonts w:ascii="仿宋" w:eastAsia="仿宋" w:hAnsi="仿宋"/>
                <w:color w:val="000000" w:themeColor="text1"/>
                <w:sz w:val="28"/>
                <w:szCs w:val="28"/>
              </w:rPr>
            </w:pPr>
          </w:p>
        </w:tc>
      </w:tr>
    </w:tbl>
    <w:p w:rsidR="00874951" w:rsidRPr="00F35F03" w:rsidRDefault="00874951" w:rsidP="00874951">
      <w:pPr>
        <w:adjustRightInd w:val="0"/>
        <w:snapToGrid w:val="0"/>
        <w:spacing w:line="590" w:lineRule="exact"/>
        <w:rPr>
          <w:rFonts w:ascii="方正小标宋简体" w:eastAsia="方正小标宋简体" w:hAnsi="宋体"/>
          <w:color w:val="000000" w:themeColor="text1"/>
          <w:sz w:val="44"/>
          <w:szCs w:val="44"/>
        </w:rPr>
      </w:pPr>
    </w:p>
    <w:p w:rsidR="00874951" w:rsidRPr="00F35F03" w:rsidRDefault="00874951" w:rsidP="00874951">
      <w:pPr>
        <w:adjustRightInd w:val="0"/>
        <w:snapToGrid w:val="0"/>
        <w:spacing w:line="590" w:lineRule="exact"/>
        <w:rPr>
          <w:rFonts w:ascii="方正小标宋简体" w:eastAsia="方正小标宋简体" w:hAnsi="宋体"/>
          <w:color w:val="000000" w:themeColor="text1"/>
          <w:sz w:val="44"/>
          <w:szCs w:val="44"/>
        </w:rPr>
      </w:pPr>
    </w:p>
    <w:p w:rsidR="00874951" w:rsidRPr="00F35F03" w:rsidRDefault="00874951" w:rsidP="00874951">
      <w:pPr>
        <w:adjustRightInd w:val="0"/>
        <w:snapToGrid w:val="0"/>
        <w:spacing w:line="590" w:lineRule="exact"/>
        <w:jc w:val="center"/>
        <w:rPr>
          <w:rFonts w:ascii="方正小标宋简体" w:eastAsia="方正小标宋简体" w:hAnsi="仿宋"/>
          <w:color w:val="000000" w:themeColor="text1"/>
          <w:sz w:val="44"/>
          <w:szCs w:val="44"/>
        </w:rPr>
      </w:pPr>
      <w:r w:rsidRPr="00F35F03">
        <w:rPr>
          <w:rFonts w:ascii="方正小标宋简体" w:eastAsia="方正小标宋简体" w:hAnsi="仿宋" w:hint="eastAsia"/>
          <w:color w:val="000000" w:themeColor="text1"/>
          <w:sz w:val="44"/>
          <w:szCs w:val="44"/>
        </w:rPr>
        <w:lastRenderedPageBreak/>
        <w:t>济南市会员监理企业</w:t>
      </w:r>
    </w:p>
    <w:p w:rsidR="00874951" w:rsidRPr="00F35F03" w:rsidRDefault="00874951" w:rsidP="00874951">
      <w:pPr>
        <w:adjustRightInd w:val="0"/>
        <w:snapToGrid w:val="0"/>
        <w:spacing w:line="590" w:lineRule="exact"/>
        <w:jc w:val="center"/>
        <w:rPr>
          <w:rFonts w:ascii="方正小标宋简体" w:eastAsia="方正小标宋简体" w:hAnsi="宋体"/>
          <w:color w:val="000000" w:themeColor="text1"/>
          <w:sz w:val="44"/>
          <w:szCs w:val="44"/>
        </w:rPr>
      </w:pPr>
      <w:r w:rsidRPr="00F35F03">
        <w:rPr>
          <w:rFonts w:ascii="方正小标宋简体" w:eastAsia="方正小标宋简体" w:hAnsi="宋体" w:hint="eastAsia"/>
          <w:color w:val="000000" w:themeColor="text1"/>
          <w:sz w:val="44"/>
          <w:szCs w:val="44"/>
        </w:rPr>
        <w:t>202</w:t>
      </w:r>
      <w:r w:rsidRPr="00F35F03">
        <w:rPr>
          <w:rFonts w:ascii="方正小标宋简体" w:eastAsia="方正小标宋简体" w:hAnsi="宋体"/>
          <w:color w:val="000000" w:themeColor="text1"/>
          <w:sz w:val="44"/>
          <w:szCs w:val="44"/>
        </w:rPr>
        <w:t>1</w:t>
      </w:r>
      <w:r w:rsidRPr="00F35F03">
        <w:rPr>
          <w:rFonts w:ascii="方正小标宋简体" w:eastAsia="方正小标宋简体" w:hAnsi="宋体" w:hint="eastAsia"/>
          <w:color w:val="000000" w:themeColor="text1"/>
          <w:sz w:val="44"/>
          <w:szCs w:val="44"/>
        </w:rPr>
        <w:t>年度5A级</w:t>
      </w:r>
      <w:r w:rsidRPr="00F35F03">
        <w:rPr>
          <w:rFonts w:ascii="方正小标宋简体" w:eastAsia="方正小标宋简体" w:hAnsi="仿宋" w:hint="eastAsia"/>
          <w:color w:val="000000" w:themeColor="text1"/>
          <w:sz w:val="44"/>
          <w:szCs w:val="44"/>
        </w:rPr>
        <w:t>监理工程考核评价</w:t>
      </w:r>
      <w:r w:rsidRPr="00F35F03">
        <w:rPr>
          <w:rFonts w:ascii="方正小标宋简体" w:eastAsia="方正小标宋简体" w:hAnsi="宋体" w:hint="eastAsia"/>
          <w:color w:val="000000" w:themeColor="text1"/>
          <w:sz w:val="44"/>
          <w:szCs w:val="44"/>
        </w:rPr>
        <w:t>标准</w:t>
      </w:r>
    </w:p>
    <w:p w:rsidR="00874951" w:rsidRPr="00F35F03" w:rsidRDefault="00874951" w:rsidP="00874951">
      <w:pPr>
        <w:rPr>
          <w:rFonts w:ascii="仿宋" w:eastAsia="仿宋" w:hAnsi="仿宋"/>
          <w:color w:val="000000" w:themeColor="text1"/>
        </w:rPr>
      </w:pPr>
    </w:p>
    <w:tbl>
      <w:tblPr>
        <w:tblW w:w="9109"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71"/>
        <w:gridCol w:w="7229"/>
        <w:gridCol w:w="709"/>
      </w:tblGrid>
      <w:tr w:rsidR="00874951" w:rsidRPr="00F35F03" w:rsidTr="00BC4827">
        <w:trPr>
          <w:trHeight w:val="439"/>
        </w:trPr>
        <w:tc>
          <w:tcPr>
            <w:tcW w:w="1171" w:type="dxa"/>
            <w:vAlign w:val="center"/>
          </w:tcPr>
          <w:p w:rsidR="00874951" w:rsidRPr="00F35F03" w:rsidRDefault="00874951" w:rsidP="00BC4827">
            <w:pPr>
              <w:jc w:val="center"/>
              <w:rPr>
                <w:rFonts w:ascii="仿宋" w:eastAsia="仿宋" w:hAnsi="仿宋"/>
                <w:color w:val="000000" w:themeColor="text1"/>
                <w:sz w:val="24"/>
                <w:szCs w:val="24"/>
              </w:rPr>
            </w:pPr>
            <w:r w:rsidRPr="00F35F03">
              <w:rPr>
                <w:rFonts w:ascii="仿宋" w:eastAsia="仿宋" w:hAnsi="仿宋" w:hint="eastAsia"/>
                <w:color w:val="000000" w:themeColor="text1"/>
                <w:sz w:val="24"/>
                <w:szCs w:val="24"/>
              </w:rPr>
              <w:t>分数</w:t>
            </w:r>
          </w:p>
        </w:tc>
        <w:tc>
          <w:tcPr>
            <w:tcW w:w="7229" w:type="dxa"/>
            <w:vAlign w:val="center"/>
          </w:tcPr>
          <w:p w:rsidR="00874951" w:rsidRPr="00F35F03" w:rsidRDefault="00874951" w:rsidP="00BC4827">
            <w:pPr>
              <w:jc w:val="center"/>
              <w:rPr>
                <w:rFonts w:ascii="仿宋" w:eastAsia="仿宋" w:hAnsi="仿宋"/>
                <w:color w:val="000000" w:themeColor="text1"/>
                <w:sz w:val="24"/>
                <w:szCs w:val="24"/>
              </w:rPr>
            </w:pPr>
            <w:r w:rsidRPr="00F35F03">
              <w:rPr>
                <w:rFonts w:ascii="仿宋" w:eastAsia="仿宋" w:hAnsi="仿宋" w:hint="eastAsia"/>
                <w:color w:val="000000" w:themeColor="text1"/>
                <w:sz w:val="24"/>
                <w:szCs w:val="24"/>
              </w:rPr>
              <w:t>评选办法</w:t>
            </w:r>
          </w:p>
        </w:tc>
        <w:tc>
          <w:tcPr>
            <w:tcW w:w="709" w:type="dxa"/>
            <w:vAlign w:val="center"/>
          </w:tcPr>
          <w:p w:rsidR="00874951" w:rsidRPr="00F35F03" w:rsidRDefault="00874951" w:rsidP="00BC4827">
            <w:pPr>
              <w:jc w:val="center"/>
              <w:rPr>
                <w:rFonts w:ascii="仿宋" w:eastAsia="仿宋" w:hAnsi="仿宋"/>
                <w:color w:val="000000" w:themeColor="text1"/>
                <w:szCs w:val="21"/>
              </w:rPr>
            </w:pPr>
            <w:r w:rsidRPr="00F35F03">
              <w:rPr>
                <w:rFonts w:ascii="仿宋" w:eastAsia="仿宋" w:hAnsi="仿宋" w:hint="eastAsia"/>
                <w:color w:val="000000" w:themeColor="text1"/>
                <w:szCs w:val="21"/>
              </w:rPr>
              <w:t>得分</w:t>
            </w:r>
          </w:p>
        </w:tc>
      </w:tr>
      <w:tr w:rsidR="00874951" w:rsidRPr="00F35F03" w:rsidTr="00BC4827">
        <w:trPr>
          <w:trHeight w:val="1693"/>
        </w:trPr>
        <w:tc>
          <w:tcPr>
            <w:tcW w:w="1171" w:type="dxa"/>
            <w:vAlign w:val="center"/>
          </w:tcPr>
          <w:p w:rsidR="00874951" w:rsidRPr="00F35F03" w:rsidRDefault="00874951" w:rsidP="00BC4827">
            <w:pPr>
              <w:jc w:val="center"/>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在监项目基本情况</w:t>
            </w:r>
          </w:p>
          <w:p w:rsidR="00874951" w:rsidRPr="00F35F03" w:rsidRDefault="00874951" w:rsidP="00BC4827">
            <w:pPr>
              <w:jc w:val="center"/>
              <w:rPr>
                <w:rFonts w:ascii="仿宋" w:eastAsia="仿宋" w:hAnsi="仿宋"/>
                <w:color w:val="000000" w:themeColor="text1"/>
                <w:sz w:val="24"/>
                <w:szCs w:val="24"/>
              </w:rPr>
            </w:pPr>
            <w:r w:rsidRPr="00F35F03">
              <w:rPr>
                <w:rFonts w:ascii="仿宋" w:eastAsia="仿宋" w:hAnsi="仿宋" w:cs="宋体" w:hint="eastAsia"/>
                <w:color w:val="000000" w:themeColor="text1"/>
                <w:kern w:val="0"/>
                <w:sz w:val="24"/>
                <w:szCs w:val="24"/>
              </w:rPr>
              <w:t>15分</w:t>
            </w:r>
          </w:p>
        </w:tc>
        <w:tc>
          <w:tcPr>
            <w:tcW w:w="7229" w:type="dxa"/>
            <w:vAlign w:val="center"/>
          </w:tcPr>
          <w:p w:rsidR="00874951" w:rsidRPr="00F35F03" w:rsidRDefault="00874951" w:rsidP="00BC4827">
            <w:pPr>
              <w:rPr>
                <w:rFonts w:ascii="仿宋" w:eastAsia="仿宋" w:hAnsi="仿宋"/>
                <w:color w:val="000000" w:themeColor="text1"/>
                <w:sz w:val="24"/>
                <w:szCs w:val="24"/>
              </w:rPr>
            </w:pPr>
            <w:r w:rsidRPr="00F35F03">
              <w:rPr>
                <w:rFonts w:ascii="仿宋" w:eastAsia="仿宋" w:hAnsi="仿宋" w:hint="eastAsia"/>
                <w:color w:val="000000" w:themeColor="text1"/>
                <w:sz w:val="24"/>
                <w:szCs w:val="24"/>
              </w:rPr>
              <w:t>项目已依法办理了建设工程相关手续。</w:t>
            </w:r>
            <w:r w:rsidRPr="00F35F03">
              <w:rPr>
                <w:rFonts w:ascii="仿宋" w:eastAsia="仿宋" w:hAnsi="仿宋" w:cs="宋体" w:hint="eastAsia"/>
                <w:color w:val="000000" w:themeColor="text1"/>
                <w:kern w:val="0"/>
                <w:sz w:val="24"/>
                <w:szCs w:val="24"/>
              </w:rPr>
              <w:t>办理监理招标或委托手续加5分，办理施工许可证加5分，监理合同取费符合《关于制定济南市建设工程施工阶段监理取费最低标准的通知》（</w:t>
            </w:r>
            <w:proofErr w:type="gramStart"/>
            <w:r w:rsidRPr="00F35F03">
              <w:rPr>
                <w:rFonts w:ascii="仿宋" w:eastAsia="仿宋" w:hAnsi="仿宋" w:cs="宋体" w:hint="eastAsia"/>
                <w:color w:val="000000" w:themeColor="text1"/>
                <w:kern w:val="0"/>
                <w:sz w:val="24"/>
                <w:szCs w:val="24"/>
              </w:rPr>
              <w:t>济建监协</w:t>
            </w:r>
            <w:proofErr w:type="gramEnd"/>
            <w:r w:rsidRPr="00F35F03">
              <w:rPr>
                <w:rFonts w:ascii="仿宋" w:eastAsia="仿宋" w:hAnsi="仿宋" w:cs="宋体" w:hint="eastAsia"/>
                <w:color w:val="000000" w:themeColor="text1"/>
                <w:kern w:val="0"/>
                <w:sz w:val="24"/>
                <w:szCs w:val="24"/>
              </w:rPr>
              <w:t>字</w:t>
            </w:r>
            <w:r w:rsidRPr="00F35F03">
              <w:rPr>
                <w:rFonts w:ascii="仿宋" w:eastAsia="仿宋" w:hAnsi="仿宋" w:cs="宋体"/>
                <w:color w:val="000000" w:themeColor="text1"/>
                <w:kern w:val="0"/>
                <w:sz w:val="24"/>
                <w:szCs w:val="24"/>
              </w:rPr>
              <w:t>2015第4号）</w:t>
            </w:r>
            <w:r w:rsidRPr="00F35F03">
              <w:rPr>
                <w:rFonts w:ascii="仿宋" w:eastAsia="仿宋" w:hAnsi="仿宋" w:cs="宋体" w:hint="eastAsia"/>
                <w:color w:val="000000" w:themeColor="text1"/>
                <w:kern w:val="0"/>
                <w:sz w:val="24"/>
                <w:szCs w:val="24"/>
              </w:rPr>
              <w:t>和《济南市建设监理协会关于印发济南市非政府投资工程监理行业服务信息价格的通知》（</w:t>
            </w:r>
            <w:proofErr w:type="gramStart"/>
            <w:r w:rsidRPr="00F35F03">
              <w:rPr>
                <w:rFonts w:ascii="仿宋" w:eastAsia="仿宋" w:hAnsi="仿宋" w:cs="宋体" w:hint="eastAsia"/>
                <w:color w:val="000000" w:themeColor="text1"/>
                <w:kern w:val="0"/>
                <w:sz w:val="24"/>
                <w:szCs w:val="24"/>
              </w:rPr>
              <w:t>济建监协</w:t>
            </w:r>
            <w:proofErr w:type="gramEnd"/>
            <w:r w:rsidRPr="00F35F03">
              <w:rPr>
                <w:rFonts w:ascii="仿宋" w:eastAsia="仿宋" w:hAnsi="仿宋" w:cs="宋体" w:hint="eastAsia"/>
                <w:color w:val="000000" w:themeColor="text1"/>
                <w:kern w:val="0"/>
                <w:sz w:val="24"/>
                <w:szCs w:val="24"/>
              </w:rPr>
              <w:t>字〔</w:t>
            </w:r>
            <w:r w:rsidRPr="00F35F03">
              <w:rPr>
                <w:rFonts w:ascii="仿宋" w:eastAsia="仿宋" w:hAnsi="仿宋" w:cs="宋体"/>
                <w:color w:val="000000" w:themeColor="text1"/>
                <w:kern w:val="0"/>
                <w:sz w:val="24"/>
                <w:szCs w:val="24"/>
              </w:rPr>
              <w:t>2020〕5号）</w:t>
            </w:r>
            <w:r w:rsidRPr="00F35F03">
              <w:rPr>
                <w:rFonts w:ascii="仿宋" w:eastAsia="仿宋" w:hAnsi="仿宋" w:cs="宋体" w:hint="eastAsia"/>
                <w:color w:val="000000" w:themeColor="text1"/>
                <w:kern w:val="0"/>
                <w:sz w:val="24"/>
                <w:szCs w:val="24"/>
              </w:rPr>
              <w:t>要求，加5分。</w:t>
            </w:r>
          </w:p>
        </w:tc>
        <w:tc>
          <w:tcPr>
            <w:tcW w:w="709" w:type="dxa"/>
          </w:tcPr>
          <w:p w:rsidR="00874951" w:rsidRPr="00F35F03" w:rsidRDefault="00874951" w:rsidP="00BC4827">
            <w:pPr>
              <w:rPr>
                <w:rFonts w:ascii="仿宋" w:eastAsia="仿宋" w:hAnsi="仿宋"/>
                <w:color w:val="000000" w:themeColor="text1"/>
                <w:szCs w:val="21"/>
              </w:rPr>
            </w:pPr>
          </w:p>
        </w:tc>
      </w:tr>
      <w:tr w:rsidR="00874951" w:rsidRPr="00F35F03" w:rsidTr="00BC4827">
        <w:trPr>
          <w:trHeight w:val="780"/>
        </w:trPr>
        <w:tc>
          <w:tcPr>
            <w:tcW w:w="1171" w:type="dxa"/>
            <w:vAlign w:val="center"/>
          </w:tcPr>
          <w:p w:rsidR="00874951" w:rsidRPr="00F35F03" w:rsidRDefault="00874951" w:rsidP="00BC4827">
            <w:pPr>
              <w:jc w:val="center"/>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监理人员配备情况</w:t>
            </w:r>
          </w:p>
          <w:p w:rsidR="00874951" w:rsidRPr="00F35F03" w:rsidRDefault="00874951" w:rsidP="00BC4827">
            <w:pPr>
              <w:jc w:val="center"/>
              <w:rPr>
                <w:rFonts w:ascii="仿宋" w:eastAsia="仿宋" w:hAnsi="仿宋"/>
                <w:color w:val="000000" w:themeColor="text1"/>
                <w:sz w:val="24"/>
                <w:szCs w:val="24"/>
              </w:rPr>
            </w:pPr>
            <w:r w:rsidRPr="00F35F03">
              <w:rPr>
                <w:rFonts w:ascii="仿宋" w:eastAsia="仿宋" w:hAnsi="仿宋" w:cs="宋体" w:hint="eastAsia"/>
                <w:color w:val="000000" w:themeColor="text1"/>
                <w:kern w:val="0"/>
                <w:sz w:val="24"/>
                <w:szCs w:val="24"/>
              </w:rPr>
              <w:t>15分</w:t>
            </w:r>
          </w:p>
        </w:tc>
        <w:tc>
          <w:tcPr>
            <w:tcW w:w="7229" w:type="dxa"/>
            <w:vAlign w:val="center"/>
          </w:tcPr>
          <w:p w:rsidR="00874951" w:rsidRPr="00F35F03" w:rsidRDefault="00874951" w:rsidP="00BC4827">
            <w:pPr>
              <w:rPr>
                <w:rFonts w:ascii="仿宋" w:eastAsia="仿宋" w:hAnsi="仿宋"/>
                <w:color w:val="000000" w:themeColor="text1"/>
                <w:sz w:val="24"/>
                <w:szCs w:val="24"/>
              </w:rPr>
            </w:pPr>
            <w:r w:rsidRPr="00F35F03">
              <w:rPr>
                <w:rFonts w:ascii="仿宋" w:eastAsia="仿宋" w:hAnsi="仿宋" w:hint="eastAsia"/>
                <w:color w:val="000000" w:themeColor="text1"/>
                <w:kern w:val="0"/>
                <w:sz w:val="24"/>
                <w:szCs w:val="24"/>
              </w:rPr>
              <w:t>项目监理组织机构实际到位，质保、安保体系</w:t>
            </w:r>
            <w:proofErr w:type="gramStart"/>
            <w:r w:rsidRPr="00F35F03">
              <w:rPr>
                <w:rFonts w:ascii="仿宋" w:eastAsia="仿宋" w:hAnsi="仿宋" w:hint="eastAsia"/>
                <w:color w:val="000000" w:themeColor="text1"/>
                <w:kern w:val="0"/>
                <w:sz w:val="24"/>
                <w:szCs w:val="24"/>
              </w:rPr>
              <w:t>完善加</w:t>
            </w:r>
            <w:proofErr w:type="gramEnd"/>
            <w:r w:rsidRPr="00F35F03">
              <w:rPr>
                <w:rFonts w:ascii="仿宋" w:eastAsia="仿宋" w:hAnsi="仿宋" w:hint="eastAsia"/>
                <w:color w:val="000000" w:themeColor="text1"/>
                <w:kern w:val="0"/>
                <w:sz w:val="24"/>
                <w:szCs w:val="24"/>
              </w:rPr>
              <w:t>7分，</w:t>
            </w:r>
            <w:r w:rsidRPr="00F35F03">
              <w:rPr>
                <w:rFonts w:ascii="仿宋" w:eastAsia="仿宋" w:hAnsi="仿宋" w:cs="宋体" w:hint="eastAsia"/>
                <w:color w:val="000000" w:themeColor="text1"/>
                <w:kern w:val="0"/>
                <w:sz w:val="24"/>
                <w:szCs w:val="24"/>
              </w:rPr>
              <w:t>按照《济南市建筑市场有关责任主体关键岗位人员配备数量最低标准》人员配备齐全加8分。</w:t>
            </w:r>
          </w:p>
        </w:tc>
        <w:tc>
          <w:tcPr>
            <w:tcW w:w="709" w:type="dxa"/>
          </w:tcPr>
          <w:p w:rsidR="00874951" w:rsidRPr="00F35F03" w:rsidRDefault="00874951" w:rsidP="00BC4827">
            <w:pPr>
              <w:rPr>
                <w:rFonts w:ascii="仿宋" w:eastAsia="仿宋" w:hAnsi="仿宋"/>
                <w:color w:val="000000" w:themeColor="text1"/>
                <w:szCs w:val="21"/>
              </w:rPr>
            </w:pPr>
          </w:p>
        </w:tc>
      </w:tr>
      <w:tr w:rsidR="00874951" w:rsidRPr="00F35F03" w:rsidTr="00BC4827">
        <w:trPr>
          <w:trHeight w:val="1177"/>
        </w:trPr>
        <w:tc>
          <w:tcPr>
            <w:tcW w:w="1171" w:type="dxa"/>
            <w:vAlign w:val="center"/>
          </w:tcPr>
          <w:p w:rsidR="00874951" w:rsidRPr="00F35F03" w:rsidRDefault="00874951" w:rsidP="00BC4827">
            <w:pPr>
              <w:jc w:val="center"/>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项目监理机构工作</w:t>
            </w:r>
          </w:p>
          <w:p w:rsidR="00874951" w:rsidRPr="00F35F03" w:rsidRDefault="00874951" w:rsidP="00BC4827">
            <w:pPr>
              <w:jc w:val="center"/>
              <w:rPr>
                <w:rFonts w:ascii="仿宋" w:eastAsia="仿宋" w:hAnsi="仿宋"/>
                <w:color w:val="000000" w:themeColor="text1"/>
                <w:sz w:val="24"/>
                <w:szCs w:val="24"/>
              </w:rPr>
            </w:pPr>
            <w:r w:rsidRPr="00F35F03">
              <w:rPr>
                <w:rFonts w:ascii="仿宋" w:eastAsia="仿宋" w:hAnsi="仿宋" w:cs="宋体" w:hint="eastAsia"/>
                <w:color w:val="000000" w:themeColor="text1"/>
                <w:kern w:val="0"/>
                <w:sz w:val="24"/>
                <w:szCs w:val="24"/>
              </w:rPr>
              <w:t>20分</w:t>
            </w:r>
          </w:p>
        </w:tc>
        <w:tc>
          <w:tcPr>
            <w:tcW w:w="7229" w:type="dxa"/>
            <w:vAlign w:val="center"/>
          </w:tcPr>
          <w:p w:rsidR="00874951" w:rsidRPr="00F35F03" w:rsidRDefault="00874951" w:rsidP="00BC4827">
            <w:pPr>
              <w:rPr>
                <w:rFonts w:ascii="仿宋" w:eastAsia="仿宋" w:hAnsi="仿宋"/>
                <w:color w:val="000000" w:themeColor="text1"/>
                <w:sz w:val="24"/>
                <w:szCs w:val="24"/>
              </w:rPr>
            </w:pPr>
            <w:r w:rsidRPr="00F35F03">
              <w:rPr>
                <w:rFonts w:ascii="仿宋" w:eastAsia="仿宋" w:hAnsi="仿宋" w:cs="宋体" w:hint="eastAsia"/>
                <w:color w:val="000000" w:themeColor="text1"/>
                <w:kern w:val="0"/>
                <w:sz w:val="24"/>
                <w:szCs w:val="24"/>
              </w:rPr>
              <w:t>办公场所明确标识加2分，配备必要检测工具加2分，法规规范配备齐全加2分，人员统一着装加2分，统一胸卡加2分，配备相应交通通讯生活设施加2分，监理工作计算机辅助管理加2分，规章制度“十上墙”加2分，统一安全帽加2分，监理文档信息化管理加2分。</w:t>
            </w:r>
          </w:p>
        </w:tc>
        <w:tc>
          <w:tcPr>
            <w:tcW w:w="709" w:type="dxa"/>
          </w:tcPr>
          <w:p w:rsidR="00874951" w:rsidRPr="00F35F03" w:rsidRDefault="00874951" w:rsidP="00BC4827">
            <w:pPr>
              <w:rPr>
                <w:rFonts w:ascii="仿宋" w:eastAsia="仿宋" w:hAnsi="仿宋"/>
                <w:color w:val="000000" w:themeColor="text1"/>
                <w:szCs w:val="21"/>
              </w:rPr>
            </w:pPr>
          </w:p>
        </w:tc>
      </w:tr>
      <w:tr w:rsidR="00874951" w:rsidRPr="00F35F03" w:rsidTr="00BC4827">
        <w:trPr>
          <w:trHeight w:val="1530"/>
        </w:trPr>
        <w:tc>
          <w:tcPr>
            <w:tcW w:w="1171" w:type="dxa"/>
            <w:vAlign w:val="center"/>
          </w:tcPr>
          <w:p w:rsidR="00874951" w:rsidRPr="00F35F03" w:rsidRDefault="00874951" w:rsidP="00BC4827">
            <w:pPr>
              <w:jc w:val="center"/>
              <w:rPr>
                <w:rFonts w:ascii="仿宋" w:eastAsia="仿宋" w:hAnsi="仿宋"/>
                <w:color w:val="000000" w:themeColor="text1"/>
                <w:sz w:val="24"/>
                <w:szCs w:val="24"/>
              </w:rPr>
            </w:pPr>
            <w:r w:rsidRPr="00F35F03">
              <w:rPr>
                <w:rFonts w:ascii="仿宋" w:eastAsia="仿宋" w:hAnsi="仿宋" w:hint="eastAsia"/>
                <w:color w:val="000000" w:themeColor="text1"/>
                <w:sz w:val="24"/>
                <w:szCs w:val="24"/>
              </w:rPr>
              <w:t>监理工作实施情况</w:t>
            </w:r>
          </w:p>
          <w:p w:rsidR="00874951" w:rsidRPr="00F35F03" w:rsidRDefault="00874951" w:rsidP="00BC4827">
            <w:pPr>
              <w:jc w:val="center"/>
              <w:rPr>
                <w:rFonts w:ascii="仿宋" w:eastAsia="仿宋" w:hAnsi="仿宋"/>
                <w:color w:val="000000" w:themeColor="text1"/>
                <w:sz w:val="24"/>
                <w:szCs w:val="24"/>
              </w:rPr>
            </w:pPr>
            <w:r w:rsidRPr="00F35F03">
              <w:rPr>
                <w:rFonts w:ascii="仿宋" w:eastAsia="仿宋" w:hAnsi="仿宋" w:hint="eastAsia"/>
                <w:color w:val="000000" w:themeColor="text1"/>
                <w:sz w:val="24"/>
                <w:szCs w:val="24"/>
              </w:rPr>
              <w:t>30分</w:t>
            </w:r>
          </w:p>
        </w:tc>
        <w:tc>
          <w:tcPr>
            <w:tcW w:w="7229" w:type="dxa"/>
            <w:vAlign w:val="center"/>
          </w:tcPr>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1.开工报告审查，总监签署意见并签字加3分；</w:t>
            </w:r>
          </w:p>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2.施工组织设计、安全技术措施和专项施工方案审核，经专业</w:t>
            </w:r>
            <w:proofErr w:type="gramStart"/>
            <w:r w:rsidRPr="00F35F03">
              <w:rPr>
                <w:rFonts w:ascii="仿宋" w:eastAsia="仿宋" w:hAnsi="仿宋" w:cs="宋体" w:hint="eastAsia"/>
                <w:color w:val="000000" w:themeColor="text1"/>
                <w:kern w:val="0"/>
                <w:sz w:val="24"/>
                <w:szCs w:val="24"/>
              </w:rPr>
              <w:t>监理师</w:t>
            </w:r>
            <w:proofErr w:type="gramEnd"/>
            <w:r w:rsidRPr="00F35F03">
              <w:rPr>
                <w:rFonts w:ascii="仿宋" w:eastAsia="仿宋" w:hAnsi="仿宋" w:cs="宋体" w:hint="eastAsia"/>
                <w:color w:val="000000" w:themeColor="text1"/>
                <w:kern w:val="0"/>
                <w:sz w:val="24"/>
                <w:szCs w:val="24"/>
              </w:rPr>
              <w:t>和总监签署意见并签字加3分；</w:t>
            </w:r>
          </w:p>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3.总分包资质审查，经专业</w:t>
            </w:r>
            <w:proofErr w:type="gramStart"/>
            <w:r w:rsidRPr="00F35F03">
              <w:rPr>
                <w:rFonts w:ascii="仿宋" w:eastAsia="仿宋" w:hAnsi="仿宋" w:cs="宋体" w:hint="eastAsia"/>
                <w:color w:val="000000" w:themeColor="text1"/>
                <w:kern w:val="0"/>
                <w:sz w:val="24"/>
                <w:szCs w:val="24"/>
              </w:rPr>
              <w:t>监理师</w:t>
            </w:r>
            <w:proofErr w:type="gramEnd"/>
            <w:r w:rsidRPr="00F35F03">
              <w:rPr>
                <w:rFonts w:ascii="仿宋" w:eastAsia="仿宋" w:hAnsi="仿宋" w:cs="宋体" w:hint="eastAsia"/>
                <w:color w:val="000000" w:themeColor="text1"/>
                <w:kern w:val="0"/>
                <w:sz w:val="24"/>
                <w:szCs w:val="24"/>
              </w:rPr>
              <w:t>和总监签署意见并签字加3分；</w:t>
            </w:r>
          </w:p>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4.监理企业要求施工单位在建筑节能及环保材料使用过程中，严格执行建筑节能标准规范，监理规划、监理细则中有建筑节能工程和扬尘治理的措施和手段加3分；</w:t>
            </w:r>
          </w:p>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5.原材料、构配件和设备</w:t>
            </w:r>
            <w:proofErr w:type="gramStart"/>
            <w:r w:rsidRPr="00F35F03">
              <w:rPr>
                <w:rFonts w:ascii="仿宋" w:eastAsia="仿宋" w:hAnsi="仿宋" w:cs="宋体" w:hint="eastAsia"/>
                <w:color w:val="000000" w:themeColor="text1"/>
                <w:kern w:val="0"/>
                <w:sz w:val="24"/>
                <w:szCs w:val="24"/>
              </w:rPr>
              <w:t>进场台</w:t>
            </w:r>
            <w:proofErr w:type="gramEnd"/>
            <w:r w:rsidRPr="00F35F03">
              <w:rPr>
                <w:rFonts w:ascii="仿宋" w:eastAsia="仿宋" w:hAnsi="仿宋" w:cs="宋体" w:hint="eastAsia"/>
                <w:color w:val="000000" w:themeColor="text1"/>
                <w:kern w:val="0"/>
                <w:sz w:val="24"/>
                <w:szCs w:val="24"/>
              </w:rPr>
              <w:t>帐完整，报审检查加3分；</w:t>
            </w:r>
          </w:p>
          <w:p w:rsidR="00874951" w:rsidRPr="00F35F03" w:rsidRDefault="00874951" w:rsidP="00BC4827">
            <w:pPr>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6.各专项监理实施细则范围、内容、程序和职责</w:t>
            </w:r>
            <w:proofErr w:type="gramStart"/>
            <w:r w:rsidRPr="00F35F03">
              <w:rPr>
                <w:rFonts w:ascii="仿宋" w:eastAsia="仿宋" w:hAnsi="仿宋" w:cs="宋体" w:hint="eastAsia"/>
                <w:color w:val="000000" w:themeColor="text1"/>
                <w:kern w:val="0"/>
                <w:sz w:val="24"/>
                <w:szCs w:val="24"/>
              </w:rPr>
              <w:t>明确加</w:t>
            </w:r>
            <w:proofErr w:type="gramEnd"/>
            <w:r w:rsidRPr="00F35F03">
              <w:rPr>
                <w:rFonts w:ascii="仿宋" w:eastAsia="仿宋" w:hAnsi="仿宋" w:cs="宋体" w:hint="eastAsia"/>
                <w:color w:val="000000" w:themeColor="text1"/>
                <w:kern w:val="0"/>
                <w:sz w:val="24"/>
                <w:szCs w:val="24"/>
              </w:rPr>
              <w:t>3分；</w:t>
            </w:r>
          </w:p>
          <w:p w:rsidR="00874951" w:rsidRPr="00F35F03" w:rsidRDefault="00874951" w:rsidP="00BC4827">
            <w:pPr>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7.分部分项质量验收经专业</w:t>
            </w:r>
            <w:proofErr w:type="gramStart"/>
            <w:r w:rsidRPr="00F35F03">
              <w:rPr>
                <w:rFonts w:ascii="仿宋" w:eastAsia="仿宋" w:hAnsi="仿宋" w:cs="宋体" w:hint="eastAsia"/>
                <w:color w:val="000000" w:themeColor="text1"/>
                <w:kern w:val="0"/>
                <w:sz w:val="24"/>
                <w:szCs w:val="24"/>
              </w:rPr>
              <w:t>监理师</w:t>
            </w:r>
            <w:proofErr w:type="gramEnd"/>
            <w:r w:rsidRPr="00F35F03">
              <w:rPr>
                <w:rFonts w:ascii="仿宋" w:eastAsia="仿宋" w:hAnsi="仿宋" w:cs="宋体" w:hint="eastAsia"/>
                <w:color w:val="000000" w:themeColor="text1"/>
                <w:kern w:val="0"/>
                <w:sz w:val="24"/>
                <w:szCs w:val="24"/>
              </w:rPr>
              <w:t>签署加3分；</w:t>
            </w:r>
          </w:p>
          <w:p w:rsidR="00874951" w:rsidRPr="00F35F03" w:rsidRDefault="00874951" w:rsidP="00BC4827">
            <w:pPr>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8.质量安全责任，发现隐患签发监理工程师通知单，要求整改并复验，发现严重隐患总监报告业主加3分；</w:t>
            </w:r>
          </w:p>
          <w:p w:rsidR="00874951" w:rsidRPr="00F35F03" w:rsidRDefault="00874951" w:rsidP="00BC4827">
            <w:pPr>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9.试验台帐和见证取样完善规范加3分；</w:t>
            </w:r>
          </w:p>
          <w:p w:rsidR="00874951" w:rsidRPr="00F35F03" w:rsidRDefault="00874951" w:rsidP="00BC4827">
            <w:pPr>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10.监理例会会议纪要完整并及时报送参会单位加3分。</w:t>
            </w:r>
          </w:p>
        </w:tc>
        <w:tc>
          <w:tcPr>
            <w:tcW w:w="709" w:type="dxa"/>
          </w:tcPr>
          <w:p w:rsidR="00874951" w:rsidRPr="00F35F03" w:rsidRDefault="00874951" w:rsidP="00BC4827">
            <w:pPr>
              <w:rPr>
                <w:rFonts w:ascii="仿宋" w:eastAsia="仿宋" w:hAnsi="仿宋"/>
                <w:color w:val="000000" w:themeColor="text1"/>
                <w:szCs w:val="21"/>
              </w:rPr>
            </w:pPr>
          </w:p>
        </w:tc>
      </w:tr>
      <w:tr w:rsidR="00874951" w:rsidRPr="00F35F03" w:rsidTr="00BC4827">
        <w:trPr>
          <w:trHeight w:val="411"/>
        </w:trPr>
        <w:tc>
          <w:tcPr>
            <w:tcW w:w="1171" w:type="dxa"/>
            <w:vAlign w:val="center"/>
          </w:tcPr>
          <w:p w:rsidR="00874951" w:rsidRPr="00F35F03" w:rsidRDefault="00874951" w:rsidP="00BC4827">
            <w:pPr>
              <w:jc w:val="center"/>
              <w:rPr>
                <w:rFonts w:ascii="仿宋" w:eastAsia="仿宋" w:hAnsi="仿宋"/>
                <w:color w:val="000000" w:themeColor="text1"/>
                <w:sz w:val="24"/>
                <w:szCs w:val="24"/>
              </w:rPr>
            </w:pPr>
            <w:r w:rsidRPr="00F35F03">
              <w:rPr>
                <w:rFonts w:ascii="仿宋" w:eastAsia="仿宋" w:hAnsi="仿宋" w:hint="eastAsia"/>
                <w:color w:val="000000" w:themeColor="text1"/>
                <w:sz w:val="24"/>
                <w:szCs w:val="24"/>
              </w:rPr>
              <w:t>监理资料管理情况</w:t>
            </w:r>
          </w:p>
          <w:p w:rsidR="00874951" w:rsidRPr="00F35F03" w:rsidRDefault="00874951" w:rsidP="00BC4827">
            <w:pPr>
              <w:jc w:val="center"/>
              <w:rPr>
                <w:rFonts w:ascii="仿宋" w:eastAsia="仿宋" w:hAnsi="仿宋"/>
                <w:color w:val="000000" w:themeColor="text1"/>
                <w:sz w:val="24"/>
                <w:szCs w:val="24"/>
              </w:rPr>
            </w:pPr>
            <w:r w:rsidRPr="00F35F03">
              <w:rPr>
                <w:rFonts w:ascii="仿宋" w:eastAsia="仿宋" w:hAnsi="仿宋" w:hint="eastAsia"/>
                <w:color w:val="000000" w:themeColor="text1"/>
                <w:sz w:val="24"/>
                <w:szCs w:val="24"/>
              </w:rPr>
              <w:t>20分</w:t>
            </w:r>
          </w:p>
        </w:tc>
        <w:tc>
          <w:tcPr>
            <w:tcW w:w="7229" w:type="dxa"/>
            <w:vAlign w:val="center"/>
          </w:tcPr>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1.旁站监理记录完整规范，关键点巡视、旁站检查记录详实加4分；</w:t>
            </w:r>
          </w:p>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2.监理日志内容完整、事项清楚、字迹端正、记录人签名加4分；</w:t>
            </w:r>
          </w:p>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3.及时编制监理周报、月报并制作PPT，按时报送业主和本企业，总监审阅、签署加4分；</w:t>
            </w:r>
          </w:p>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4.质量评估报告齐全加4分；</w:t>
            </w:r>
          </w:p>
          <w:p w:rsidR="00874951" w:rsidRPr="00F35F03" w:rsidRDefault="00874951" w:rsidP="00BC4827">
            <w:pPr>
              <w:widowControl/>
              <w:rPr>
                <w:rFonts w:ascii="仿宋" w:eastAsia="仿宋" w:hAnsi="仿宋" w:cs="宋体"/>
                <w:color w:val="000000" w:themeColor="text1"/>
                <w:kern w:val="0"/>
                <w:sz w:val="24"/>
                <w:szCs w:val="24"/>
              </w:rPr>
            </w:pPr>
            <w:r w:rsidRPr="00F35F03">
              <w:rPr>
                <w:rFonts w:ascii="仿宋" w:eastAsia="仿宋" w:hAnsi="仿宋" w:cs="宋体" w:hint="eastAsia"/>
                <w:color w:val="000000" w:themeColor="text1"/>
                <w:kern w:val="0"/>
                <w:sz w:val="24"/>
                <w:szCs w:val="24"/>
              </w:rPr>
              <w:t>5.现场文件分类归档整齐有序，资料齐全加4分。</w:t>
            </w:r>
          </w:p>
        </w:tc>
        <w:tc>
          <w:tcPr>
            <w:tcW w:w="709" w:type="dxa"/>
          </w:tcPr>
          <w:p w:rsidR="00874951" w:rsidRPr="00F35F03" w:rsidRDefault="00874951" w:rsidP="00BC4827">
            <w:pPr>
              <w:rPr>
                <w:rFonts w:ascii="仿宋" w:eastAsia="仿宋" w:hAnsi="仿宋"/>
                <w:color w:val="000000" w:themeColor="text1"/>
                <w:szCs w:val="21"/>
              </w:rPr>
            </w:pPr>
          </w:p>
        </w:tc>
      </w:tr>
    </w:tbl>
    <w:p w:rsidR="00874951" w:rsidRPr="00F35F03" w:rsidRDefault="00874951" w:rsidP="00874951">
      <w:pPr>
        <w:rPr>
          <w:rFonts w:ascii="黑体" w:eastAsia="黑体" w:hAnsi="黑体"/>
          <w:color w:val="000000" w:themeColor="text1"/>
          <w:sz w:val="32"/>
          <w:szCs w:val="32"/>
        </w:rPr>
      </w:pPr>
    </w:p>
    <w:p w:rsidR="00D81CAF" w:rsidRPr="00874951" w:rsidRDefault="00D81CAF"/>
    <w:sectPr w:rsidR="00D81CAF" w:rsidRPr="00874951" w:rsidSect="00D81C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4951"/>
    <w:rsid w:val="00874951"/>
    <w:rsid w:val="00D81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1632</Characters>
  <Application>Microsoft Office Word</Application>
  <DocSecurity>0</DocSecurity>
  <Lines>13</Lines>
  <Paragraphs>3</Paragraphs>
  <ScaleCrop>false</ScaleCrop>
  <Company>Microsoft</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1</cp:revision>
  <dcterms:created xsi:type="dcterms:W3CDTF">2022-09-19T06:44:00Z</dcterms:created>
  <dcterms:modified xsi:type="dcterms:W3CDTF">2022-09-19T06:44:00Z</dcterms:modified>
</cp:coreProperties>
</file>